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078" w:rsidRDefault="00DD5C65" w:rsidP="00CD2078">
      <w:pPr>
        <w:rPr>
          <w:rFonts w:ascii="Arial" w:hAnsi="Arial" w:cs="Arial"/>
          <w:sz w:val="36"/>
          <w:szCs w:val="36"/>
        </w:rPr>
      </w:pPr>
      <w:bookmarkStart w:id="0" w:name="_GoBack"/>
      <w:bookmarkEnd w:id="0"/>
      <w:r>
        <w:rPr>
          <w:rFonts w:ascii="Arial" w:hAnsi="Arial" w:cs="Arial"/>
          <w:sz w:val="36"/>
          <w:szCs w:val="36"/>
        </w:rPr>
        <w:t xml:space="preserve"> </w:t>
      </w:r>
      <w:r w:rsidR="00670836">
        <w:rPr>
          <w:rFonts w:ascii="Arial" w:hAnsi="Arial" w:cs="Arial"/>
          <w:sz w:val="36"/>
          <w:szCs w:val="36"/>
        </w:rPr>
        <w:t xml:space="preserve">                                                                         </w:t>
      </w:r>
      <w:r w:rsidR="00CD2078">
        <w:rPr>
          <w:rFonts w:ascii="Arial" w:hAnsi="Arial" w:cs="Arial"/>
          <w:sz w:val="36"/>
          <w:szCs w:val="36"/>
        </w:rPr>
        <w:t>Bod č.</w:t>
      </w:r>
    </w:p>
    <w:p w:rsidR="00CD2078" w:rsidRDefault="00CD2078" w:rsidP="00CD2078">
      <w:pPr>
        <w:rPr>
          <w:rFonts w:ascii="Arial" w:hAnsi="Arial" w:cs="Arial"/>
          <w:sz w:val="36"/>
          <w:szCs w:val="36"/>
        </w:rPr>
      </w:pPr>
      <w:r w:rsidRPr="002F1B01">
        <w:rPr>
          <w:rFonts w:ascii="Arial" w:hAnsi="Arial" w:cs="Arial"/>
          <w:sz w:val="36"/>
          <w:szCs w:val="36"/>
        </w:rPr>
        <w:t>Zastupiteľstvo Bratislavského samosprávneho kraja</w:t>
      </w:r>
    </w:p>
    <w:p w:rsidR="00CD2078" w:rsidRPr="002F1B01" w:rsidRDefault="00CD2078" w:rsidP="00CD2078">
      <w:pPr>
        <w:rPr>
          <w:rFonts w:ascii="Arial" w:hAnsi="Arial" w:cs="Arial"/>
          <w:sz w:val="36"/>
          <w:szCs w:val="36"/>
        </w:rPr>
      </w:pPr>
    </w:p>
    <w:p w:rsidR="00CD2078" w:rsidRDefault="00CD2078" w:rsidP="00CD2078"/>
    <w:p w:rsidR="00CD2078" w:rsidRPr="002F1B01" w:rsidRDefault="00CD2078" w:rsidP="00CD2078">
      <w:pPr>
        <w:rPr>
          <w:rFonts w:ascii="Arial" w:hAnsi="Arial" w:cs="Arial"/>
          <w:sz w:val="22"/>
          <w:szCs w:val="22"/>
        </w:rPr>
      </w:pPr>
      <w:r w:rsidRPr="002F1B01">
        <w:rPr>
          <w:rFonts w:ascii="Arial" w:hAnsi="Arial" w:cs="Arial"/>
          <w:sz w:val="22"/>
          <w:szCs w:val="22"/>
        </w:rPr>
        <w:t>Materiál na rokovanie Zastupiteľstva</w:t>
      </w:r>
    </w:p>
    <w:p w:rsidR="00CD2078" w:rsidRPr="002F1B01" w:rsidRDefault="00CD2078" w:rsidP="00CD2078">
      <w:pPr>
        <w:rPr>
          <w:rFonts w:ascii="Arial" w:hAnsi="Arial" w:cs="Arial"/>
          <w:sz w:val="22"/>
          <w:szCs w:val="22"/>
        </w:rPr>
      </w:pPr>
      <w:r w:rsidRPr="002F1B01">
        <w:rPr>
          <w:rFonts w:ascii="Arial" w:hAnsi="Arial" w:cs="Arial"/>
          <w:sz w:val="22"/>
          <w:szCs w:val="22"/>
        </w:rPr>
        <w:t>Bratislavského samosprávneho kraja</w:t>
      </w:r>
    </w:p>
    <w:p w:rsidR="00CD2078" w:rsidRDefault="00A139EF" w:rsidP="00CD2078">
      <w:r>
        <w:rPr>
          <w:rFonts w:ascii="Arial" w:hAnsi="Arial" w:cs="Arial"/>
          <w:sz w:val="22"/>
          <w:szCs w:val="22"/>
        </w:rPr>
        <w:t>d</w:t>
      </w:r>
      <w:r w:rsidR="00CD2078" w:rsidRPr="002F1B01">
        <w:rPr>
          <w:rFonts w:ascii="Arial" w:hAnsi="Arial" w:cs="Arial"/>
          <w:sz w:val="22"/>
          <w:szCs w:val="22"/>
        </w:rPr>
        <w:t>ňa</w:t>
      </w:r>
      <w:r w:rsidR="00670836">
        <w:rPr>
          <w:rFonts w:ascii="Arial" w:hAnsi="Arial" w:cs="Arial"/>
          <w:sz w:val="22"/>
          <w:szCs w:val="22"/>
        </w:rPr>
        <w:t xml:space="preserve"> </w:t>
      </w:r>
      <w:r w:rsidR="00CD2078" w:rsidRPr="002F1B01">
        <w:rPr>
          <w:rFonts w:ascii="Arial" w:hAnsi="Arial" w:cs="Arial"/>
          <w:sz w:val="22"/>
          <w:szCs w:val="22"/>
        </w:rPr>
        <w:t xml:space="preserve"> </w:t>
      </w:r>
      <w:r w:rsidR="00670836">
        <w:rPr>
          <w:rFonts w:ascii="Arial" w:hAnsi="Arial" w:cs="Arial"/>
          <w:sz w:val="22"/>
          <w:szCs w:val="22"/>
        </w:rPr>
        <w:t>2</w:t>
      </w:r>
      <w:r w:rsidR="006B6A6D">
        <w:rPr>
          <w:rFonts w:ascii="Arial" w:hAnsi="Arial" w:cs="Arial"/>
          <w:sz w:val="22"/>
          <w:szCs w:val="22"/>
        </w:rPr>
        <w:t>6</w:t>
      </w:r>
      <w:r w:rsidR="00670836">
        <w:rPr>
          <w:rFonts w:ascii="Arial" w:hAnsi="Arial" w:cs="Arial"/>
          <w:sz w:val="22"/>
          <w:szCs w:val="22"/>
        </w:rPr>
        <w:t>.</w:t>
      </w:r>
      <w:r w:rsidR="00F921B9">
        <w:rPr>
          <w:rFonts w:ascii="Arial" w:hAnsi="Arial" w:cs="Arial"/>
          <w:sz w:val="22"/>
          <w:szCs w:val="22"/>
        </w:rPr>
        <w:t xml:space="preserve"> </w:t>
      </w:r>
      <w:r w:rsidR="006B6A6D">
        <w:rPr>
          <w:rFonts w:ascii="Arial" w:hAnsi="Arial" w:cs="Arial"/>
          <w:sz w:val="22"/>
          <w:szCs w:val="22"/>
        </w:rPr>
        <w:t>jún</w:t>
      </w:r>
      <w:r w:rsidR="00F921B9">
        <w:rPr>
          <w:rFonts w:ascii="Arial" w:hAnsi="Arial" w:cs="Arial"/>
          <w:sz w:val="22"/>
          <w:szCs w:val="22"/>
        </w:rPr>
        <w:t xml:space="preserve"> </w:t>
      </w:r>
      <w:r w:rsidR="00670836">
        <w:rPr>
          <w:rFonts w:ascii="Arial" w:hAnsi="Arial" w:cs="Arial"/>
          <w:sz w:val="22"/>
          <w:szCs w:val="22"/>
        </w:rPr>
        <w:t>2015</w:t>
      </w:r>
      <w:r w:rsidR="00CD2078" w:rsidRPr="002F1B01">
        <w:rPr>
          <w:rFonts w:ascii="Arial" w:hAnsi="Arial" w:cs="Arial"/>
          <w:sz w:val="22"/>
          <w:szCs w:val="22"/>
        </w:rPr>
        <w:t xml:space="preserve">          </w:t>
      </w:r>
    </w:p>
    <w:p w:rsidR="00CD2078" w:rsidRDefault="00CD2078" w:rsidP="00CD2078"/>
    <w:p w:rsidR="00CD2078" w:rsidRDefault="00CD2078" w:rsidP="00CD2078"/>
    <w:p w:rsidR="00CD2078" w:rsidRDefault="00CD2078" w:rsidP="00CD2078"/>
    <w:p w:rsidR="00CD2078" w:rsidRDefault="00CD2078" w:rsidP="00CD2078"/>
    <w:p w:rsidR="00CD2078" w:rsidRPr="002F1B01" w:rsidRDefault="00CD2078" w:rsidP="00CD2078">
      <w:pPr>
        <w:rPr>
          <w:rFonts w:ascii="Arial" w:hAnsi="Arial" w:cs="Arial"/>
          <w:b/>
        </w:rPr>
      </w:pPr>
      <w:r>
        <w:t xml:space="preserve">                                                            </w:t>
      </w:r>
      <w:r w:rsidRPr="002F1B01">
        <w:rPr>
          <w:rFonts w:ascii="Arial" w:hAnsi="Arial" w:cs="Arial"/>
          <w:b/>
        </w:rPr>
        <w:t xml:space="preserve">N á v r h </w:t>
      </w:r>
    </w:p>
    <w:p w:rsidR="00CD2078" w:rsidRDefault="00CD2078" w:rsidP="00CD2078">
      <w:pPr>
        <w:rPr>
          <w:sz w:val="32"/>
          <w:szCs w:val="32"/>
        </w:rPr>
      </w:pPr>
    </w:p>
    <w:p w:rsidR="00CD2078" w:rsidRPr="002F1B01" w:rsidRDefault="001A3344" w:rsidP="00CD2078">
      <w:pPr>
        <w:jc w:val="center"/>
        <w:rPr>
          <w:rFonts w:ascii="Arial" w:hAnsi="Arial" w:cs="Arial"/>
          <w:b/>
        </w:rPr>
      </w:pPr>
      <w:r>
        <w:rPr>
          <w:rFonts w:ascii="Arial" w:hAnsi="Arial" w:cs="Arial"/>
          <w:b/>
        </w:rPr>
        <w:t>n</w:t>
      </w:r>
      <w:r w:rsidR="00CD2078" w:rsidRPr="002F1B01">
        <w:rPr>
          <w:rFonts w:ascii="Arial" w:hAnsi="Arial" w:cs="Arial"/>
          <w:b/>
        </w:rPr>
        <w:t>a trvalé upustenie od vymáhania pohľadávok</w:t>
      </w:r>
      <w:r w:rsidR="00670836">
        <w:rPr>
          <w:rFonts w:ascii="Arial" w:hAnsi="Arial" w:cs="Arial"/>
          <w:b/>
        </w:rPr>
        <w:t xml:space="preserve"> organizácií</w:t>
      </w:r>
      <w:r w:rsidR="00CD2078" w:rsidRPr="002F1B01">
        <w:rPr>
          <w:rFonts w:ascii="Arial" w:hAnsi="Arial" w:cs="Arial"/>
          <w:b/>
        </w:rPr>
        <w:t xml:space="preserve"> </w:t>
      </w:r>
      <w:r w:rsidR="00670836">
        <w:rPr>
          <w:rFonts w:ascii="Arial" w:hAnsi="Arial" w:cs="Arial"/>
          <w:b/>
        </w:rPr>
        <w:t>v zriaďovateľskej pôsobnosti BSK</w:t>
      </w:r>
      <w:r w:rsidR="00CD2078" w:rsidRPr="002F1B01">
        <w:rPr>
          <w:rFonts w:ascii="Arial" w:hAnsi="Arial" w:cs="Arial"/>
          <w:b/>
        </w:rPr>
        <w:t xml:space="preserve">  </w:t>
      </w:r>
    </w:p>
    <w:p w:rsidR="00CD2078" w:rsidRDefault="00CD2078" w:rsidP="00CD2078">
      <w:r>
        <w:t xml:space="preserve">          ___________________________________________________________________</w:t>
      </w:r>
    </w:p>
    <w:p w:rsidR="00CD2078" w:rsidRDefault="00CD2078" w:rsidP="00CD2078"/>
    <w:p w:rsidR="00CD2078" w:rsidRDefault="00CD2078" w:rsidP="00CD2078"/>
    <w:p w:rsidR="009B390C" w:rsidRPr="00005BC0" w:rsidRDefault="009B390C" w:rsidP="009B390C">
      <w:pPr>
        <w:tabs>
          <w:tab w:val="left" w:pos="5285"/>
        </w:tabs>
        <w:jc w:val="both"/>
        <w:rPr>
          <w:rFonts w:ascii="Arial" w:hAnsi="Arial"/>
          <w:sz w:val="22"/>
          <w:szCs w:val="22"/>
        </w:rPr>
      </w:pPr>
      <w:r w:rsidRPr="000E39AC">
        <w:rPr>
          <w:rFonts w:ascii="Arial" w:hAnsi="Arial"/>
          <w:sz w:val="22"/>
          <w:szCs w:val="22"/>
          <w:u w:val="single"/>
        </w:rPr>
        <w:t>Materiál predkladá</w:t>
      </w:r>
      <w:r>
        <w:rPr>
          <w:rFonts w:ascii="Arial" w:hAnsi="Arial"/>
          <w:sz w:val="22"/>
          <w:szCs w:val="22"/>
        </w:rPr>
        <w:t>:</w:t>
      </w:r>
      <w:r>
        <w:rPr>
          <w:rFonts w:ascii="Arial" w:hAnsi="Arial"/>
          <w:sz w:val="22"/>
          <w:szCs w:val="22"/>
        </w:rPr>
        <w:tab/>
      </w:r>
      <w:r w:rsidRPr="000E39AC">
        <w:rPr>
          <w:rFonts w:ascii="Arial" w:hAnsi="Arial"/>
          <w:sz w:val="22"/>
          <w:szCs w:val="22"/>
          <w:u w:val="single"/>
        </w:rPr>
        <w:t>Materiál obsahuje</w:t>
      </w:r>
      <w:r>
        <w:rPr>
          <w:rFonts w:ascii="Arial" w:hAnsi="Arial"/>
          <w:sz w:val="22"/>
          <w:szCs w:val="22"/>
        </w:rPr>
        <w:t>:</w:t>
      </w:r>
      <w:r>
        <w:rPr>
          <w:rFonts w:ascii="Arial" w:hAnsi="Arial"/>
          <w:sz w:val="22"/>
          <w:szCs w:val="22"/>
        </w:rPr>
        <w:tab/>
      </w:r>
    </w:p>
    <w:p w:rsidR="009B390C" w:rsidRPr="00005BC0" w:rsidRDefault="009B390C" w:rsidP="009B390C">
      <w:pPr>
        <w:tabs>
          <w:tab w:val="left" w:pos="5285"/>
        </w:tabs>
        <w:jc w:val="both"/>
        <w:rPr>
          <w:rFonts w:ascii="Arial" w:hAnsi="Arial"/>
          <w:sz w:val="22"/>
          <w:szCs w:val="22"/>
        </w:rPr>
      </w:pPr>
      <w:r>
        <w:rPr>
          <w:rFonts w:ascii="Arial" w:hAnsi="Arial"/>
          <w:sz w:val="22"/>
          <w:szCs w:val="22"/>
        </w:rPr>
        <w:t xml:space="preserve">RNDr. Martin </w:t>
      </w:r>
      <w:proofErr w:type="spellStart"/>
      <w:r>
        <w:rPr>
          <w:rFonts w:ascii="Arial" w:hAnsi="Arial"/>
          <w:sz w:val="22"/>
          <w:szCs w:val="22"/>
        </w:rPr>
        <w:t>Zaťovič</w:t>
      </w:r>
      <w:proofErr w:type="spellEnd"/>
      <w:r w:rsidRPr="00005BC0">
        <w:rPr>
          <w:rFonts w:ascii="Arial" w:hAnsi="Arial"/>
          <w:sz w:val="22"/>
          <w:szCs w:val="22"/>
        </w:rPr>
        <w:tab/>
      </w:r>
      <w:r>
        <w:rPr>
          <w:rFonts w:ascii="Arial" w:hAnsi="Arial"/>
          <w:sz w:val="22"/>
          <w:szCs w:val="22"/>
        </w:rPr>
        <w:t xml:space="preserve"> 1. Návrh uznesenia</w:t>
      </w:r>
      <w:r w:rsidRPr="00005BC0">
        <w:rPr>
          <w:rFonts w:ascii="Arial" w:hAnsi="Arial"/>
          <w:sz w:val="22"/>
          <w:szCs w:val="22"/>
        </w:rPr>
        <w:tab/>
      </w:r>
      <w:r w:rsidRPr="00005BC0">
        <w:rPr>
          <w:rFonts w:ascii="Arial" w:hAnsi="Arial"/>
          <w:sz w:val="22"/>
          <w:szCs w:val="22"/>
        </w:rPr>
        <w:tab/>
        <w:t xml:space="preserve">   </w:t>
      </w:r>
    </w:p>
    <w:p w:rsidR="009B390C" w:rsidRPr="00005BC0" w:rsidRDefault="009B390C" w:rsidP="009B390C">
      <w:pPr>
        <w:jc w:val="both"/>
        <w:rPr>
          <w:rFonts w:ascii="Arial" w:hAnsi="Arial"/>
          <w:sz w:val="22"/>
          <w:szCs w:val="22"/>
        </w:rPr>
      </w:pPr>
      <w:r>
        <w:rPr>
          <w:rFonts w:ascii="Arial" w:hAnsi="Arial"/>
          <w:sz w:val="22"/>
          <w:szCs w:val="22"/>
        </w:rPr>
        <w:t>podpredseda                                                                  2. Dôvodová správa</w:t>
      </w:r>
    </w:p>
    <w:p w:rsidR="009B390C" w:rsidRPr="00005BC0" w:rsidRDefault="009B390C" w:rsidP="009B390C">
      <w:pPr>
        <w:jc w:val="both"/>
        <w:rPr>
          <w:rFonts w:ascii="Arial" w:hAnsi="Arial"/>
          <w:sz w:val="22"/>
          <w:szCs w:val="22"/>
        </w:rPr>
      </w:pPr>
      <w:r>
        <w:rPr>
          <w:rFonts w:ascii="Arial" w:hAnsi="Arial"/>
          <w:sz w:val="22"/>
          <w:szCs w:val="22"/>
        </w:rPr>
        <w:t>Bratislavského samosprávneho kraja                            3. Prílohy</w:t>
      </w:r>
    </w:p>
    <w:p w:rsidR="009B390C" w:rsidRPr="00005BC0" w:rsidRDefault="009B390C" w:rsidP="009B390C">
      <w:pPr>
        <w:jc w:val="both"/>
        <w:rPr>
          <w:rFonts w:ascii="Arial" w:hAnsi="Arial"/>
          <w:sz w:val="22"/>
          <w:szCs w:val="22"/>
        </w:rPr>
      </w:pPr>
      <w:r>
        <w:rPr>
          <w:rFonts w:ascii="Arial" w:hAnsi="Arial"/>
          <w:sz w:val="22"/>
          <w:szCs w:val="22"/>
        </w:rPr>
        <w:t xml:space="preserve">                                                                                       4. Stanoviská komisií</w:t>
      </w:r>
    </w:p>
    <w:p w:rsidR="009B390C" w:rsidRDefault="009B390C" w:rsidP="009B390C">
      <w:pPr>
        <w:jc w:val="both"/>
        <w:rPr>
          <w:rFonts w:ascii="Arial" w:hAnsi="Arial"/>
          <w:sz w:val="22"/>
          <w:szCs w:val="22"/>
          <w:u w:val="single"/>
        </w:rPr>
      </w:pPr>
    </w:p>
    <w:p w:rsidR="009B390C" w:rsidRPr="00005BC0" w:rsidRDefault="009B390C" w:rsidP="009B390C">
      <w:pPr>
        <w:jc w:val="both"/>
        <w:rPr>
          <w:rFonts w:ascii="Arial" w:hAnsi="Arial"/>
          <w:sz w:val="22"/>
          <w:szCs w:val="22"/>
          <w:u w:val="single"/>
        </w:rPr>
      </w:pPr>
      <w:r w:rsidRPr="00005BC0">
        <w:rPr>
          <w:rFonts w:ascii="Arial" w:hAnsi="Arial"/>
          <w:sz w:val="22"/>
          <w:szCs w:val="22"/>
          <w:u w:val="single"/>
        </w:rPr>
        <w:t xml:space="preserve">Zodpovedný:  </w:t>
      </w:r>
    </w:p>
    <w:p w:rsidR="009B390C" w:rsidRPr="00005BC0" w:rsidRDefault="009B390C" w:rsidP="009B390C">
      <w:pPr>
        <w:jc w:val="both"/>
        <w:rPr>
          <w:rFonts w:ascii="Arial" w:hAnsi="Arial"/>
          <w:sz w:val="22"/>
          <w:szCs w:val="22"/>
          <w:u w:val="single"/>
        </w:rPr>
      </w:pPr>
    </w:p>
    <w:p w:rsidR="009B390C" w:rsidRPr="00005BC0" w:rsidRDefault="009B390C" w:rsidP="009B390C">
      <w:pPr>
        <w:jc w:val="both"/>
        <w:rPr>
          <w:rFonts w:ascii="Arial" w:hAnsi="Arial"/>
          <w:sz w:val="22"/>
          <w:szCs w:val="22"/>
        </w:rPr>
      </w:pPr>
      <w:r w:rsidRPr="00005BC0">
        <w:rPr>
          <w:rFonts w:ascii="Arial" w:hAnsi="Arial"/>
          <w:sz w:val="22"/>
          <w:szCs w:val="22"/>
        </w:rPr>
        <w:t>JUDr. Matúš Šaray</w:t>
      </w:r>
    </w:p>
    <w:p w:rsidR="009B390C" w:rsidRPr="00005BC0" w:rsidRDefault="009B390C" w:rsidP="009B390C">
      <w:pPr>
        <w:jc w:val="both"/>
        <w:rPr>
          <w:rFonts w:ascii="Arial" w:hAnsi="Arial"/>
          <w:sz w:val="22"/>
          <w:szCs w:val="22"/>
          <w:u w:val="single"/>
        </w:rPr>
      </w:pPr>
      <w:r w:rsidRPr="00005BC0">
        <w:rPr>
          <w:rFonts w:ascii="Arial" w:hAnsi="Arial"/>
          <w:sz w:val="22"/>
          <w:szCs w:val="22"/>
        </w:rPr>
        <w:t>vedúci právneho oddelenia</w:t>
      </w:r>
    </w:p>
    <w:p w:rsidR="009B390C" w:rsidRPr="00005BC0" w:rsidRDefault="009B390C" w:rsidP="009B390C">
      <w:pPr>
        <w:jc w:val="both"/>
        <w:rPr>
          <w:rFonts w:ascii="Arial" w:hAnsi="Arial"/>
          <w:sz w:val="22"/>
          <w:szCs w:val="22"/>
        </w:rPr>
      </w:pPr>
      <w:r w:rsidRPr="00005BC0">
        <w:rPr>
          <w:rFonts w:ascii="Arial" w:hAnsi="Arial"/>
          <w:sz w:val="22"/>
          <w:szCs w:val="22"/>
        </w:rPr>
        <w:t xml:space="preserve">                                                          </w:t>
      </w:r>
    </w:p>
    <w:p w:rsidR="009B390C" w:rsidRPr="00005BC0" w:rsidRDefault="009B390C" w:rsidP="009B390C">
      <w:pPr>
        <w:jc w:val="both"/>
        <w:rPr>
          <w:rFonts w:ascii="Arial" w:hAnsi="Arial"/>
          <w:sz w:val="22"/>
          <w:szCs w:val="22"/>
        </w:rPr>
      </w:pPr>
    </w:p>
    <w:p w:rsidR="009B390C" w:rsidRPr="00005BC0" w:rsidRDefault="009B390C" w:rsidP="009B390C">
      <w:pPr>
        <w:jc w:val="both"/>
        <w:rPr>
          <w:rFonts w:ascii="Arial" w:hAnsi="Arial"/>
          <w:sz w:val="22"/>
          <w:szCs w:val="22"/>
          <w:u w:val="single"/>
        </w:rPr>
      </w:pPr>
      <w:r w:rsidRPr="00005BC0">
        <w:rPr>
          <w:rFonts w:ascii="Arial" w:hAnsi="Arial"/>
          <w:sz w:val="22"/>
          <w:szCs w:val="22"/>
          <w:u w:val="single"/>
        </w:rPr>
        <w:t>Spracovateľ:</w:t>
      </w:r>
    </w:p>
    <w:p w:rsidR="009B390C" w:rsidRPr="00005BC0" w:rsidRDefault="009B390C" w:rsidP="009B390C">
      <w:pPr>
        <w:jc w:val="both"/>
        <w:rPr>
          <w:rFonts w:ascii="Arial" w:hAnsi="Arial"/>
          <w:sz w:val="22"/>
          <w:szCs w:val="22"/>
          <w:u w:val="single"/>
        </w:rPr>
      </w:pPr>
    </w:p>
    <w:p w:rsidR="009B390C" w:rsidRDefault="009B390C" w:rsidP="009B390C">
      <w:pPr>
        <w:jc w:val="both"/>
        <w:rPr>
          <w:rFonts w:ascii="Arial" w:hAnsi="Arial"/>
          <w:sz w:val="22"/>
          <w:szCs w:val="22"/>
        </w:rPr>
      </w:pPr>
      <w:r>
        <w:rPr>
          <w:rFonts w:ascii="Arial" w:hAnsi="Arial"/>
          <w:sz w:val="22"/>
          <w:szCs w:val="22"/>
        </w:rPr>
        <w:t>Ing. Marián Múdry</w:t>
      </w:r>
    </w:p>
    <w:p w:rsidR="009B390C" w:rsidRDefault="009B390C" w:rsidP="009B390C">
      <w:pPr>
        <w:jc w:val="both"/>
        <w:rPr>
          <w:rFonts w:ascii="Arial" w:hAnsi="Arial"/>
          <w:sz w:val="22"/>
          <w:szCs w:val="22"/>
        </w:rPr>
      </w:pPr>
      <w:r>
        <w:rPr>
          <w:rFonts w:ascii="Arial" w:hAnsi="Arial"/>
          <w:sz w:val="22"/>
          <w:szCs w:val="22"/>
        </w:rPr>
        <w:t>riaditeľ odboru financií</w:t>
      </w:r>
    </w:p>
    <w:p w:rsidR="009B390C" w:rsidRDefault="009B390C" w:rsidP="009B390C">
      <w:pPr>
        <w:jc w:val="both"/>
        <w:rPr>
          <w:rFonts w:ascii="Arial" w:hAnsi="Arial"/>
          <w:sz w:val="22"/>
          <w:szCs w:val="22"/>
        </w:rPr>
      </w:pPr>
    </w:p>
    <w:p w:rsidR="009B390C" w:rsidRDefault="009B390C" w:rsidP="009B390C">
      <w:pPr>
        <w:jc w:val="both"/>
        <w:rPr>
          <w:rFonts w:ascii="Arial" w:hAnsi="Arial"/>
          <w:sz w:val="22"/>
          <w:szCs w:val="22"/>
        </w:rPr>
      </w:pPr>
      <w:r>
        <w:rPr>
          <w:rFonts w:ascii="Arial" w:hAnsi="Arial"/>
          <w:sz w:val="22"/>
          <w:szCs w:val="22"/>
        </w:rPr>
        <w:t xml:space="preserve">Mgr. Ing. Ján </w:t>
      </w:r>
      <w:proofErr w:type="spellStart"/>
      <w:r>
        <w:rPr>
          <w:rFonts w:ascii="Arial" w:hAnsi="Arial"/>
          <w:sz w:val="22"/>
          <w:szCs w:val="22"/>
        </w:rPr>
        <w:t>Keselý</w:t>
      </w:r>
      <w:proofErr w:type="spellEnd"/>
    </w:p>
    <w:p w:rsidR="009B390C" w:rsidRDefault="009B390C" w:rsidP="009B390C">
      <w:pPr>
        <w:jc w:val="both"/>
        <w:rPr>
          <w:rFonts w:ascii="Arial" w:hAnsi="Arial"/>
          <w:sz w:val="22"/>
          <w:szCs w:val="22"/>
        </w:rPr>
      </w:pPr>
      <w:r>
        <w:rPr>
          <w:rFonts w:ascii="Arial" w:hAnsi="Arial"/>
          <w:sz w:val="22"/>
          <w:szCs w:val="22"/>
        </w:rPr>
        <w:t>riaditeľ odboru investičných činností,</w:t>
      </w:r>
    </w:p>
    <w:p w:rsidR="009B390C" w:rsidRDefault="009B390C" w:rsidP="009B390C">
      <w:pPr>
        <w:jc w:val="both"/>
        <w:rPr>
          <w:rFonts w:ascii="Arial" w:hAnsi="Arial"/>
          <w:sz w:val="22"/>
          <w:szCs w:val="22"/>
        </w:rPr>
      </w:pPr>
      <w:r>
        <w:rPr>
          <w:rFonts w:ascii="Arial" w:hAnsi="Arial"/>
          <w:sz w:val="22"/>
          <w:szCs w:val="22"/>
        </w:rPr>
        <w:t>správy majetku a verejného obstarávania</w:t>
      </w:r>
    </w:p>
    <w:p w:rsidR="009B390C" w:rsidRDefault="009B390C" w:rsidP="009B390C">
      <w:pPr>
        <w:jc w:val="both"/>
        <w:rPr>
          <w:rFonts w:ascii="Arial" w:hAnsi="Arial"/>
          <w:sz w:val="22"/>
          <w:szCs w:val="22"/>
        </w:rPr>
      </w:pPr>
    </w:p>
    <w:p w:rsidR="009B390C" w:rsidRDefault="009B390C" w:rsidP="009B390C">
      <w:pPr>
        <w:jc w:val="both"/>
        <w:rPr>
          <w:rFonts w:ascii="Arial" w:hAnsi="Arial"/>
          <w:sz w:val="22"/>
          <w:szCs w:val="22"/>
        </w:rPr>
      </w:pPr>
      <w:r>
        <w:rPr>
          <w:rFonts w:ascii="Arial" w:hAnsi="Arial"/>
          <w:sz w:val="22"/>
          <w:szCs w:val="22"/>
        </w:rPr>
        <w:t xml:space="preserve">Ing. Roman </w:t>
      </w:r>
      <w:proofErr w:type="spellStart"/>
      <w:r>
        <w:rPr>
          <w:rFonts w:ascii="Arial" w:hAnsi="Arial"/>
          <w:sz w:val="22"/>
          <w:szCs w:val="22"/>
        </w:rPr>
        <w:t>Csabay</w:t>
      </w:r>
      <w:proofErr w:type="spellEnd"/>
    </w:p>
    <w:p w:rsidR="009B390C" w:rsidRDefault="009B390C" w:rsidP="009B390C">
      <w:pPr>
        <w:jc w:val="both"/>
        <w:rPr>
          <w:rFonts w:ascii="Arial" w:hAnsi="Arial"/>
          <w:sz w:val="22"/>
          <w:szCs w:val="22"/>
        </w:rPr>
      </w:pPr>
      <w:r>
        <w:rPr>
          <w:rFonts w:ascii="Arial" w:hAnsi="Arial"/>
          <w:sz w:val="22"/>
          <w:szCs w:val="22"/>
        </w:rPr>
        <w:t>riaditeľ odboru školstva, mládeže a športu</w:t>
      </w:r>
    </w:p>
    <w:p w:rsidR="009B390C" w:rsidRDefault="009B390C" w:rsidP="009B390C">
      <w:pPr>
        <w:jc w:val="both"/>
        <w:rPr>
          <w:rFonts w:ascii="Arial" w:hAnsi="Arial"/>
          <w:sz w:val="22"/>
          <w:szCs w:val="22"/>
        </w:rPr>
      </w:pPr>
    </w:p>
    <w:p w:rsidR="009B390C" w:rsidRDefault="009B390C" w:rsidP="009B390C">
      <w:pPr>
        <w:jc w:val="both"/>
        <w:rPr>
          <w:rFonts w:ascii="Arial" w:hAnsi="Arial"/>
          <w:sz w:val="22"/>
          <w:szCs w:val="22"/>
        </w:rPr>
      </w:pPr>
      <w:r>
        <w:rPr>
          <w:rFonts w:ascii="Arial" w:hAnsi="Arial"/>
          <w:sz w:val="22"/>
          <w:szCs w:val="22"/>
        </w:rPr>
        <w:t>JUDr. Matúš Šaray</w:t>
      </w:r>
    </w:p>
    <w:p w:rsidR="009B390C" w:rsidRDefault="009B390C" w:rsidP="009B390C">
      <w:pPr>
        <w:jc w:val="both"/>
        <w:rPr>
          <w:rFonts w:ascii="Arial" w:hAnsi="Arial"/>
          <w:sz w:val="22"/>
          <w:szCs w:val="22"/>
        </w:rPr>
      </w:pPr>
      <w:r>
        <w:rPr>
          <w:rFonts w:ascii="Arial" w:hAnsi="Arial"/>
          <w:sz w:val="22"/>
          <w:szCs w:val="22"/>
        </w:rPr>
        <w:t>vedúci právneho oddelenia</w:t>
      </w:r>
    </w:p>
    <w:p w:rsidR="009B390C" w:rsidRDefault="009B390C" w:rsidP="009B390C">
      <w:pPr>
        <w:jc w:val="both"/>
        <w:rPr>
          <w:rFonts w:ascii="Arial" w:hAnsi="Arial"/>
          <w:sz w:val="22"/>
          <w:szCs w:val="22"/>
        </w:rPr>
      </w:pPr>
    </w:p>
    <w:p w:rsidR="009B390C" w:rsidRPr="00005BC0" w:rsidRDefault="009B390C" w:rsidP="009B390C">
      <w:pPr>
        <w:jc w:val="both"/>
        <w:rPr>
          <w:rFonts w:ascii="Arial" w:hAnsi="Arial"/>
          <w:sz w:val="22"/>
          <w:szCs w:val="22"/>
          <w:u w:val="single"/>
        </w:rPr>
      </w:pPr>
      <w:r w:rsidRPr="00005BC0">
        <w:rPr>
          <w:rFonts w:ascii="Arial" w:hAnsi="Arial"/>
          <w:sz w:val="22"/>
          <w:szCs w:val="22"/>
        </w:rPr>
        <w:t>JUDr. Mária Demčáková</w:t>
      </w:r>
    </w:p>
    <w:p w:rsidR="009B390C" w:rsidRDefault="009B390C" w:rsidP="009B390C">
      <w:pPr>
        <w:jc w:val="both"/>
      </w:pPr>
      <w:r w:rsidRPr="00005BC0">
        <w:rPr>
          <w:rFonts w:ascii="Arial" w:hAnsi="Arial"/>
          <w:sz w:val="22"/>
          <w:szCs w:val="22"/>
        </w:rPr>
        <w:t>referent právneho oddelenia</w:t>
      </w:r>
    </w:p>
    <w:p w:rsidR="00CD2078" w:rsidRDefault="00CD2078" w:rsidP="00CD2078">
      <w:r>
        <w:t xml:space="preserve">                                                          </w:t>
      </w:r>
    </w:p>
    <w:p w:rsidR="00CD2078" w:rsidRPr="00547518" w:rsidRDefault="00CD2078" w:rsidP="00CD2078">
      <w:pPr>
        <w:rPr>
          <w:rFonts w:ascii="Arial" w:hAnsi="Arial" w:cs="Arial"/>
          <w:sz w:val="22"/>
          <w:szCs w:val="22"/>
        </w:rPr>
      </w:pPr>
      <w:r>
        <w:t xml:space="preserve">                                                                 </w:t>
      </w:r>
      <w:r w:rsidRPr="00547518">
        <w:rPr>
          <w:rFonts w:ascii="Arial" w:hAnsi="Arial" w:cs="Arial"/>
          <w:sz w:val="22"/>
          <w:szCs w:val="22"/>
        </w:rPr>
        <w:t>Bratislava</w:t>
      </w:r>
    </w:p>
    <w:p w:rsidR="00CD2078" w:rsidRPr="00547518" w:rsidRDefault="009B390C" w:rsidP="00CD2078">
      <w:pPr>
        <w:rPr>
          <w:rFonts w:ascii="Arial" w:hAnsi="Arial" w:cs="Arial"/>
          <w:sz w:val="22"/>
          <w:szCs w:val="22"/>
        </w:rPr>
      </w:pPr>
      <w:r>
        <w:rPr>
          <w:rFonts w:ascii="Arial" w:hAnsi="Arial" w:cs="Arial"/>
          <w:sz w:val="22"/>
          <w:szCs w:val="22"/>
        </w:rPr>
        <w:t xml:space="preserve">                                                             </w:t>
      </w:r>
      <w:r w:rsidR="00F80237">
        <w:rPr>
          <w:rFonts w:ascii="Arial" w:hAnsi="Arial" w:cs="Arial"/>
          <w:sz w:val="22"/>
          <w:szCs w:val="22"/>
        </w:rPr>
        <w:t xml:space="preserve">   </w:t>
      </w:r>
      <w:r>
        <w:rPr>
          <w:rFonts w:ascii="Arial" w:hAnsi="Arial" w:cs="Arial"/>
          <w:sz w:val="22"/>
          <w:szCs w:val="22"/>
        </w:rPr>
        <w:t xml:space="preserve"> </w:t>
      </w:r>
      <w:r w:rsidR="00F80237">
        <w:rPr>
          <w:rFonts w:ascii="Arial" w:hAnsi="Arial" w:cs="Arial"/>
          <w:sz w:val="22"/>
          <w:szCs w:val="22"/>
        </w:rPr>
        <w:t>jún</w:t>
      </w:r>
      <w:r>
        <w:rPr>
          <w:rFonts w:ascii="Arial" w:hAnsi="Arial" w:cs="Arial"/>
          <w:sz w:val="22"/>
          <w:szCs w:val="22"/>
        </w:rPr>
        <w:t xml:space="preserve"> 2015</w:t>
      </w:r>
    </w:p>
    <w:p w:rsidR="006F48B3" w:rsidRPr="00771EB1" w:rsidRDefault="006F48B3" w:rsidP="006F48B3">
      <w:pPr>
        <w:jc w:val="center"/>
        <w:rPr>
          <w:rFonts w:ascii="Arial" w:hAnsi="Arial" w:cs="Arial"/>
          <w:sz w:val="22"/>
          <w:szCs w:val="22"/>
        </w:rPr>
      </w:pPr>
      <w:r w:rsidRPr="00174D92">
        <w:rPr>
          <w:rFonts w:ascii="Arial" w:hAnsi="Arial" w:cs="Arial"/>
          <w:b/>
        </w:rPr>
        <w:t xml:space="preserve">                             </w:t>
      </w:r>
      <w:r w:rsidRPr="00174D92">
        <w:rPr>
          <w:rFonts w:ascii="Arial" w:hAnsi="Arial" w:cs="Arial"/>
          <w:b/>
        </w:rPr>
        <w:tab/>
      </w:r>
      <w:r w:rsidRPr="00174D92">
        <w:rPr>
          <w:rFonts w:ascii="Arial" w:hAnsi="Arial" w:cs="Arial"/>
          <w:b/>
        </w:rPr>
        <w:tab/>
      </w:r>
      <w:r w:rsidRPr="00174D92">
        <w:rPr>
          <w:rFonts w:ascii="Arial" w:hAnsi="Arial" w:cs="Arial"/>
          <w:b/>
        </w:rPr>
        <w:tab/>
      </w:r>
      <w:r w:rsidRPr="00174D92">
        <w:rPr>
          <w:rFonts w:ascii="Arial" w:hAnsi="Arial" w:cs="Arial"/>
          <w:b/>
        </w:rPr>
        <w:tab/>
      </w:r>
    </w:p>
    <w:p w:rsidR="006F48B3" w:rsidRDefault="006F48B3" w:rsidP="006F48B3">
      <w:pPr>
        <w:rPr>
          <w:rFonts w:ascii="Arial" w:hAnsi="Arial" w:cs="Arial"/>
          <w:sz w:val="22"/>
          <w:szCs w:val="22"/>
        </w:rPr>
      </w:pPr>
      <w:r>
        <w:rPr>
          <w:rFonts w:ascii="Arial" w:hAnsi="Arial" w:cs="Arial"/>
          <w:sz w:val="22"/>
          <w:szCs w:val="22"/>
        </w:rPr>
        <w:lastRenderedPageBreak/>
        <w:t xml:space="preserve">                                                       </w:t>
      </w:r>
    </w:p>
    <w:p w:rsidR="0036478A" w:rsidRDefault="0036478A" w:rsidP="00F91A84">
      <w:pPr>
        <w:jc w:val="center"/>
        <w:rPr>
          <w:rFonts w:ascii="Arial" w:hAnsi="Arial"/>
          <w:sz w:val="22"/>
          <w:szCs w:val="22"/>
        </w:rPr>
      </w:pPr>
      <w:r w:rsidRPr="00005BC0">
        <w:rPr>
          <w:rFonts w:ascii="Arial" w:hAnsi="Arial"/>
          <w:b/>
          <w:sz w:val="36"/>
          <w:szCs w:val="36"/>
        </w:rPr>
        <w:t xml:space="preserve">                                                                  </w:t>
      </w:r>
      <w:r>
        <w:rPr>
          <w:rFonts w:ascii="Arial" w:hAnsi="Arial"/>
          <w:b/>
          <w:sz w:val="36"/>
          <w:szCs w:val="36"/>
        </w:rPr>
        <w:tab/>
      </w:r>
      <w:r>
        <w:rPr>
          <w:rFonts w:ascii="Arial" w:hAnsi="Arial"/>
          <w:b/>
          <w:sz w:val="36"/>
          <w:szCs w:val="36"/>
        </w:rPr>
        <w:tab/>
      </w:r>
      <w:r w:rsidRPr="00005BC0">
        <w:rPr>
          <w:rFonts w:ascii="Arial" w:hAnsi="Arial"/>
          <w:b/>
          <w:sz w:val="36"/>
          <w:szCs w:val="36"/>
        </w:rPr>
        <w:t xml:space="preserve"> </w:t>
      </w:r>
    </w:p>
    <w:p w:rsidR="004C13D4" w:rsidRPr="007018F3" w:rsidRDefault="004C13D4" w:rsidP="004C13D4">
      <w:pPr>
        <w:jc w:val="center"/>
        <w:rPr>
          <w:rFonts w:ascii="Arial" w:hAnsi="Arial" w:cs="Arial"/>
        </w:rPr>
      </w:pPr>
      <w:r w:rsidRPr="007018F3">
        <w:rPr>
          <w:rFonts w:ascii="Arial" w:hAnsi="Arial" w:cs="Arial"/>
        </w:rPr>
        <w:t>N á v r h   u z n e s e n i a</w:t>
      </w:r>
    </w:p>
    <w:p w:rsidR="004C13D4" w:rsidRPr="007018F3" w:rsidRDefault="004C13D4" w:rsidP="004C13D4">
      <w:pPr>
        <w:jc w:val="center"/>
        <w:rPr>
          <w:rFonts w:ascii="Arial" w:hAnsi="Arial" w:cs="Arial"/>
        </w:rPr>
      </w:pPr>
    </w:p>
    <w:p w:rsidR="004C13D4" w:rsidRPr="007018F3" w:rsidRDefault="004C13D4" w:rsidP="004C13D4">
      <w:pPr>
        <w:jc w:val="center"/>
        <w:rPr>
          <w:rFonts w:ascii="Arial" w:hAnsi="Arial" w:cs="Arial"/>
          <w:b/>
        </w:rPr>
      </w:pPr>
      <w:r w:rsidRPr="007018F3">
        <w:rPr>
          <w:rFonts w:ascii="Arial" w:hAnsi="Arial" w:cs="Arial"/>
          <w:b/>
        </w:rPr>
        <w:t>UZNESENIE č...... 201</w:t>
      </w:r>
      <w:r>
        <w:rPr>
          <w:rFonts w:ascii="Arial" w:hAnsi="Arial" w:cs="Arial"/>
          <w:b/>
        </w:rPr>
        <w:t>5</w:t>
      </w:r>
    </w:p>
    <w:p w:rsidR="004C13D4" w:rsidRDefault="00D72A8C" w:rsidP="004C13D4">
      <w:pPr>
        <w:jc w:val="center"/>
        <w:rPr>
          <w:rFonts w:ascii="Arial" w:hAnsi="Arial" w:cs="Arial"/>
        </w:rPr>
      </w:pPr>
      <w:r>
        <w:rPr>
          <w:rFonts w:ascii="Arial" w:hAnsi="Arial" w:cs="Arial"/>
        </w:rPr>
        <w:t xml:space="preserve">    zo dňa </w:t>
      </w:r>
      <w:r w:rsidR="00C9680E">
        <w:rPr>
          <w:rFonts w:ascii="Arial" w:hAnsi="Arial" w:cs="Arial"/>
        </w:rPr>
        <w:t xml:space="preserve">26. 06. </w:t>
      </w:r>
      <w:r>
        <w:rPr>
          <w:rFonts w:ascii="Arial" w:hAnsi="Arial" w:cs="Arial"/>
        </w:rPr>
        <w:t>2015</w:t>
      </w:r>
    </w:p>
    <w:p w:rsidR="00D72A8C" w:rsidRPr="007018F3" w:rsidRDefault="00D72A8C" w:rsidP="004C13D4">
      <w:pPr>
        <w:jc w:val="center"/>
        <w:rPr>
          <w:rFonts w:ascii="Arial" w:hAnsi="Arial" w:cs="Arial"/>
        </w:rPr>
      </w:pPr>
    </w:p>
    <w:p w:rsidR="004C13D4" w:rsidRPr="007018F3" w:rsidRDefault="004C13D4" w:rsidP="004C13D4">
      <w:pPr>
        <w:jc w:val="center"/>
        <w:rPr>
          <w:rFonts w:ascii="Arial" w:hAnsi="Arial" w:cs="Arial"/>
        </w:rPr>
      </w:pPr>
      <w:r w:rsidRPr="007018F3">
        <w:rPr>
          <w:rFonts w:ascii="Arial" w:hAnsi="Arial" w:cs="Arial"/>
        </w:rPr>
        <w:t>Zastupiteľstvo Bratislavského  samosprávneho kraja po prerokovaní materiálu</w:t>
      </w:r>
    </w:p>
    <w:p w:rsidR="004C13D4" w:rsidRPr="007018F3" w:rsidRDefault="004C13D4" w:rsidP="004C13D4">
      <w:pPr>
        <w:rPr>
          <w:rFonts w:ascii="Arial" w:hAnsi="Arial" w:cs="Arial"/>
        </w:rPr>
      </w:pPr>
    </w:p>
    <w:p w:rsidR="004C13D4" w:rsidRPr="007018F3" w:rsidRDefault="004C13D4" w:rsidP="004C13D4">
      <w:pPr>
        <w:rPr>
          <w:rFonts w:ascii="Arial" w:hAnsi="Arial" w:cs="Arial"/>
        </w:rPr>
      </w:pPr>
    </w:p>
    <w:p w:rsidR="004C13D4" w:rsidRPr="007018F3" w:rsidRDefault="004C13D4" w:rsidP="004C13D4">
      <w:pPr>
        <w:jc w:val="center"/>
        <w:rPr>
          <w:rFonts w:ascii="Arial" w:hAnsi="Arial" w:cs="Arial"/>
        </w:rPr>
      </w:pPr>
      <w:r w:rsidRPr="007018F3">
        <w:rPr>
          <w:rFonts w:ascii="Arial" w:hAnsi="Arial" w:cs="Arial"/>
          <w:b/>
        </w:rPr>
        <w:t>s c h v a ľ u j e</w:t>
      </w:r>
    </w:p>
    <w:p w:rsidR="004C13D4" w:rsidRPr="007018F3" w:rsidRDefault="004C13D4" w:rsidP="004C13D4">
      <w:pPr>
        <w:rPr>
          <w:rFonts w:ascii="Arial" w:hAnsi="Arial" w:cs="Arial"/>
        </w:rPr>
      </w:pPr>
    </w:p>
    <w:p w:rsidR="004C13D4" w:rsidRDefault="004C13D4" w:rsidP="004C13D4">
      <w:pPr>
        <w:jc w:val="center"/>
        <w:rPr>
          <w:rFonts w:ascii="Arial" w:hAnsi="Arial" w:cs="Arial"/>
          <w:u w:val="single"/>
        </w:rPr>
      </w:pPr>
      <w:r>
        <w:rPr>
          <w:rFonts w:ascii="Arial" w:hAnsi="Arial" w:cs="Arial"/>
          <w:u w:val="single"/>
        </w:rPr>
        <w:t xml:space="preserve">v zmysle Zásad hospodárenia a nakladania s majetkom BSK schválených Zastupiteľstvom BSK Uznesením č. 11/2012 zo dňa 27.01.2012 </w:t>
      </w:r>
    </w:p>
    <w:p w:rsidR="004C13D4" w:rsidRPr="007018F3" w:rsidRDefault="004C13D4" w:rsidP="004C13D4">
      <w:pPr>
        <w:jc w:val="center"/>
        <w:rPr>
          <w:rFonts w:ascii="Arial" w:hAnsi="Arial" w:cs="Arial"/>
          <w:u w:val="single"/>
        </w:rPr>
      </w:pPr>
      <w:r w:rsidRPr="007018F3">
        <w:rPr>
          <w:rFonts w:ascii="Arial" w:hAnsi="Arial" w:cs="Arial"/>
          <w:u w:val="single"/>
        </w:rPr>
        <w:t xml:space="preserve">trvalé upustenie od vymáhania pohľadávok </w:t>
      </w:r>
    </w:p>
    <w:p w:rsidR="004C13D4" w:rsidRPr="007018F3" w:rsidRDefault="004C13D4" w:rsidP="004C13D4">
      <w:pPr>
        <w:jc w:val="center"/>
        <w:rPr>
          <w:rFonts w:ascii="Arial" w:hAnsi="Arial" w:cs="Arial"/>
          <w:u w:val="single"/>
        </w:rPr>
      </w:pPr>
    </w:p>
    <w:p w:rsidR="004C13D4" w:rsidRPr="007018F3" w:rsidRDefault="004C13D4" w:rsidP="004C13D4">
      <w:pPr>
        <w:jc w:val="center"/>
        <w:rPr>
          <w:rFonts w:ascii="Arial" w:hAnsi="Arial" w:cs="Arial"/>
          <w:u w:val="single"/>
        </w:rPr>
      </w:pPr>
    </w:p>
    <w:p w:rsidR="004C13D4" w:rsidRPr="001B5A51" w:rsidRDefault="004C13D4" w:rsidP="004C13D4">
      <w:pPr>
        <w:pStyle w:val="Odsekzoznamu"/>
        <w:numPr>
          <w:ilvl w:val="0"/>
          <w:numId w:val="20"/>
        </w:numPr>
        <w:ind w:left="644"/>
        <w:rPr>
          <w:rFonts w:ascii="Arial" w:hAnsi="Arial" w:cs="Arial"/>
          <w:b/>
        </w:rPr>
      </w:pPr>
      <w:r w:rsidRPr="001B5A51">
        <w:rPr>
          <w:rFonts w:ascii="Arial" w:hAnsi="Arial" w:cs="Arial"/>
          <w:b/>
        </w:rPr>
        <w:t xml:space="preserve">evidovaných </w:t>
      </w:r>
      <w:r>
        <w:rPr>
          <w:rFonts w:ascii="Arial" w:hAnsi="Arial" w:cs="Arial"/>
          <w:b/>
        </w:rPr>
        <w:t>Strednou odbornou školou automobilovou, J. Jonáša 5, 843 06 Bratislava :</w:t>
      </w:r>
    </w:p>
    <w:p w:rsidR="004C13D4" w:rsidRPr="007018F3" w:rsidRDefault="004C13D4" w:rsidP="004C13D4">
      <w:pPr>
        <w:rPr>
          <w:rFonts w:ascii="Arial" w:hAnsi="Arial" w:cs="Arial"/>
        </w:rPr>
      </w:pPr>
    </w:p>
    <w:p w:rsidR="004C13D4" w:rsidRDefault="004C13D4" w:rsidP="004C13D4">
      <w:pPr>
        <w:rPr>
          <w:rFonts w:ascii="Arial" w:hAnsi="Arial" w:cs="Arial"/>
        </w:rPr>
      </w:pPr>
      <w:r w:rsidRPr="004B43A2">
        <w:rPr>
          <w:rFonts w:ascii="Arial" w:hAnsi="Arial" w:cs="Arial"/>
        </w:rPr>
        <w:t xml:space="preserve">ADONAI CONSULTING, </w:t>
      </w:r>
      <w:r>
        <w:rPr>
          <w:rFonts w:ascii="Arial" w:hAnsi="Arial" w:cs="Arial"/>
        </w:rPr>
        <w:t>s</w:t>
      </w:r>
      <w:r w:rsidRPr="004B43A2">
        <w:rPr>
          <w:rFonts w:ascii="Arial" w:hAnsi="Arial" w:cs="Arial"/>
        </w:rPr>
        <w:t>pol. s</w:t>
      </w:r>
      <w:r>
        <w:rPr>
          <w:rFonts w:ascii="Arial" w:hAnsi="Arial" w:cs="Arial"/>
        </w:rPr>
        <w:t xml:space="preserve"> </w:t>
      </w:r>
      <w:r w:rsidRPr="004B43A2">
        <w:rPr>
          <w:rFonts w:ascii="Arial" w:hAnsi="Arial" w:cs="Arial"/>
        </w:rPr>
        <w:t>r.o.</w:t>
      </w:r>
      <w:r>
        <w:rPr>
          <w:rFonts w:ascii="Arial" w:hAnsi="Arial" w:cs="Arial"/>
        </w:rPr>
        <w:t xml:space="preserve">                                          2 177,52 €</w:t>
      </w:r>
    </w:p>
    <w:p w:rsidR="004C13D4" w:rsidRDefault="004C13D4" w:rsidP="004C13D4">
      <w:pPr>
        <w:rPr>
          <w:rFonts w:ascii="Arial" w:hAnsi="Arial" w:cs="Arial"/>
        </w:rPr>
      </w:pPr>
      <w:proofErr w:type="spellStart"/>
      <w:r>
        <w:rPr>
          <w:rFonts w:ascii="Arial" w:hAnsi="Arial" w:cs="Arial"/>
        </w:rPr>
        <w:t>Alfred</w:t>
      </w:r>
      <w:proofErr w:type="spellEnd"/>
      <w:r>
        <w:rPr>
          <w:rFonts w:ascii="Arial" w:hAnsi="Arial" w:cs="Arial"/>
        </w:rPr>
        <w:t xml:space="preserve"> </w:t>
      </w:r>
      <w:proofErr w:type="spellStart"/>
      <w:r>
        <w:rPr>
          <w:rFonts w:ascii="Arial" w:hAnsi="Arial" w:cs="Arial"/>
        </w:rPr>
        <w:t>Marikovec</w:t>
      </w:r>
      <w:proofErr w:type="spellEnd"/>
      <w:r>
        <w:rPr>
          <w:rFonts w:ascii="Arial" w:hAnsi="Arial" w:cs="Arial"/>
        </w:rPr>
        <w:t xml:space="preserve"> – ml.                                                                   199,16 €</w:t>
      </w:r>
    </w:p>
    <w:p w:rsidR="004C13D4" w:rsidRDefault="004C13D4" w:rsidP="004C13D4">
      <w:pPr>
        <w:rPr>
          <w:rFonts w:ascii="Arial" w:hAnsi="Arial" w:cs="Arial"/>
        </w:rPr>
      </w:pPr>
      <w:r>
        <w:rPr>
          <w:rFonts w:ascii="Arial" w:hAnsi="Arial" w:cs="Arial"/>
        </w:rPr>
        <w:t>AMAVET asociácia pre mládež vedu a techniku                            687,13 €</w:t>
      </w:r>
    </w:p>
    <w:p w:rsidR="004C13D4" w:rsidRDefault="004C13D4" w:rsidP="004C13D4">
      <w:pPr>
        <w:rPr>
          <w:rFonts w:ascii="Arial" w:hAnsi="Arial" w:cs="Arial"/>
        </w:rPr>
      </w:pPr>
      <w:r>
        <w:rPr>
          <w:rFonts w:ascii="Arial" w:hAnsi="Arial" w:cs="Arial"/>
        </w:rPr>
        <w:t>Andrej Polák                                                                                2 479,76 €</w:t>
      </w:r>
    </w:p>
    <w:p w:rsidR="004C13D4" w:rsidRDefault="004C13D4" w:rsidP="004C13D4">
      <w:pPr>
        <w:rPr>
          <w:rFonts w:ascii="Arial" w:hAnsi="Arial" w:cs="Arial"/>
        </w:rPr>
      </w:pPr>
      <w:r>
        <w:rPr>
          <w:rFonts w:ascii="Arial" w:hAnsi="Arial" w:cs="Arial"/>
        </w:rPr>
        <w:t xml:space="preserve">Anton </w:t>
      </w:r>
      <w:proofErr w:type="spellStart"/>
      <w:r>
        <w:rPr>
          <w:rFonts w:ascii="Arial" w:hAnsi="Arial" w:cs="Arial"/>
        </w:rPr>
        <w:t>Hakáč</w:t>
      </w:r>
      <w:proofErr w:type="spellEnd"/>
      <w:r>
        <w:rPr>
          <w:rFonts w:ascii="Arial" w:hAnsi="Arial" w:cs="Arial"/>
        </w:rPr>
        <w:t xml:space="preserve">                                                                                   949,35 €</w:t>
      </w:r>
    </w:p>
    <w:p w:rsidR="004C13D4" w:rsidRDefault="004C13D4" w:rsidP="004C13D4">
      <w:pPr>
        <w:rPr>
          <w:rFonts w:ascii="Arial" w:hAnsi="Arial" w:cs="Arial"/>
        </w:rPr>
      </w:pPr>
      <w:r>
        <w:rPr>
          <w:rFonts w:ascii="Arial" w:hAnsi="Arial" w:cs="Arial"/>
        </w:rPr>
        <w:t>ARKUS –náradie, spol. s r.o.                                                       7 248,53 €</w:t>
      </w:r>
    </w:p>
    <w:p w:rsidR="004C13D4" w:rsidRDefault="004C13D4" w:rsidP="004C13D4">
      <w:pPr>
        <w:rPr>
          <w:rFonts w:ascii="Arial" w:hAnsi="Arial" w:cs="Arial"/>
        </w:rPr>
      </w:pPr>
      <w:r>
        <w:rPr>
          <w:rFonts w:ascii="Arial" w:hAnsi="Arial" w:cs="Arial"/>
        </w:rPr>
        <w:t xml:space="preserve">Auto </w:t>
      </w:r>
      <w:proofErr w:type="spellStart"/>
      <w:r>
        <w:rPr>
          <w:rFonts w:ascii="Arial" w:hAnsi="Arial" w:cs="Arial"/>
        </w:rPr>
        <w:t>Palace</w:t>
      </w:r>
      <w:proofErr w:type="spellEnd"/>
      <w:r>
        <w:rPr>
          <w:rFonts w:ascii="Arial" w:hAnsi="Arial" w:cs="Arial"/>
        </w:rPr>
        <w:t xml:space="preserve"> Bratislava  s.r.o.                                                            48,19 € </w:t>
      </w:r>
    </w:p>
    <w:p w:rsidR="004C13D4" w:rsidRDefault="004C13D4" w:rsidP="004C13D4">
      <w:pPr>
        <w:rPr>
          <w:rFonts w:ascii="Arial" w:hAnsi="Arial" w:cs="Arial"/>
        </w:rPr>
      </w:pPr>
      <w:r>
        <w:rPr>
          <w:rFonts w:ascii="Arial" w:hAnsi="Arial" w:cs="Arial"/>
        </w:rPr>
        <w:t xml:space="preserve">Autoservis </w:t>
      </w:r>
      <w:proofErr w:type="spellStart"/>
      <w:r>
        <w:rPr>
          <w:rFonts w:ascii="Arial" w:hAnsi="Arial" w:cs="Arial"/>
        </w:rPr>
        <w:t>Vadkerty</w:t>
      </w:r>
      <w:proofErr w:type="spellEnd"/>
      <w:r>
        <w:rPr>
          <w:rFonts w:ascii="Arial" w:hAnsi="Arial" w:cs="Arial"/>
        </w:rPr>
        <w:t xml:space="preserve">                                                                          13,19 €</w:t>
      </w:r>
    </w:p>
    <w:p w:rsidR="004C13D4" w:rsidRDefault="004C13D4" w:rsidP="004C13D4">
      <w:pPr>
        <w:rPr>
          <w:rFonts w:ascii="Arial" w:hAnsi="Arial" w:cs="Arial"/>
        </w:rPr>
      </w:pPr>
      <w:r>
        <w:rPr>
          <w:rFonts w:ascii="Arial" w:hAnsi="Arial" w:cs="Arial"/>
        </w:rPr>
        <w:t>BKG, spol. s r.o.                                                                              697,07 €</w:t>
      </w:r>
    </w:p>
    <w:p w:rsidR="004C13D4" w:rsidRDefault="004C13D4" w:rsidP="004C13D4">
      <w:pPr>
        <w:rPr>
          <w:rFonts w:ascii="Arial" w:hAnsi="Arial" w:cs="Arial"/>
        </w:rPr>
      </w:pPr>
      <w:proofErr w:type="spellStart"/>
      <w:r>
        <w:rPr>
          <w:rFonts w:ascii="Arial" w:hAnsi="Arial" w:cs="Arial"/>
        </w:rPr>
        <w:t>Bartalský</w:t>
      </w:r>
      <w:proofErr w:type="spellEnd"/>
      <w:r>
        <w:rPr>
          <w:rFonts w:ascii="Arial" w:hAnsi="Arial" w:cs="Arial"/>
        </w:rPr>
        <w:t xml:space="preserve"> Anton                                                                                 66,39 €</w:t>
      </w:r>
    </w:p>
    <w:p w:rsidR="004C13D4" w:rsidRDefault="004C13D4" w:rsidP="004C13D4">
      <w:pPr>
        <w:rPr>
          <w:rFonts w:ascii="Arial" w:hAnsi="Arial" w:cs="Arial"/>
        </w:rPr>
      </w:pPr>
      <w:r>
        <w:rPr>
          <w:rFonts w:ascii="Arial" w:hAnsi="Arial" w:cs="Arial"/>
        </w:rPr>
        <w:t>BMG- NASKOM                                                                                 33,19 €</w:t>
      </w:r>
    </w:p>
    <w:p w:rsidR="004C13D4" w:rsidRDefault="004C13D4" w:rsidP="004C13D4">
      <w:pPr>
        <w:rPr>
          <w:rFonts w:ascii="Arial" w:hAnsi="Arial" w:cs="Arial"/>
        </w:rPr>
      </w:pPr>
      <w:r>
        <w:rPr>
          <w:rFonts w:ascii="Arial" w:hAnsi="Arial" w:cs="Arial"/>
        </w:rPr>
        <w:t>BAZ Bratislava, a.s.                                                                   168 818,19 €</w:t>
      </w:r>
    </w:p>
    <w:p w:rsidR="004C13D4" w:rsidRDefault="004C13D4" w:rsidP="004C13D4">
      <w:pPr>
        <w:rPr>
          <w:rFonts w:ascii="Arial" w:hAnsi="Arial" w:cs="Arial"/>
        </w:rPr>
      </w:pPr>
      <w:r>
        <w:rPr>
          <w:rFonts w:ascii="Arial" w:hAnsi="Arial" w:cs="Arial"/>
        </w:rPr>
        <w:t>COEL-G, s.r.o.                                                                                  165,97 €</w:t>
      </w:r>
    </w:p>
    <w:p w:rsidR="004C13D4" w:rsidRDefault="004C13D4" w:rsidP="004C13D4">
      <w:pPr>
        <w:rPr>
          <w:rFonts w:ascii="Arial" w:hAnsi="Arial" w:cs="Arial"/>
        </w:rPr>
      </w:pPr>
      <w:r>
        <w:rPr>
          <w:rFonts w:ascii="Arial" w:hAnsi="Arial" w:cs="Arial"/>
        </w:rPr>
        <w:t>COMBAD                                                                                       2 501,17 €</w:t>
      </w:r>
    </w:p>
    <w:p w:rsidR="004C13D4" w:rsidRDefault="004C13D4" w:rsidP="004C13D4">
      <w:pPr>
        <w:rPr>
          <w:rFonts w:ascii="Arial" w:hAnsi="Arial" w:cs="Arial"/>
        </w:rPr>
      </w:pPr>
      <w:proofErr w:type="spellStart"/>
      <w:r>
        <w:rPr>
          <w:rFonts w:ascii="Arial" w:hAnsi="Arial" w:cs="Arial"/>
        </w:rPr>
        <w:t>Datasystém</w:t>
      </w:r>
      <w:proofErr w:type="spellEnd"/>
      <w:r>
        <w:rPr>
          <w:rFonts w:ascii="Arial" w:hAnsi="Arial" w:cs="Arial"/>
        </w:rPr>
        <w:t xml:space="preserve">                                                                                  77 800,16 € </w:t>
      </w:r>
    </w:p>
    <w:p w:rsidR="004C13D4" w:rsidRDefault="004C13D4" w:rsidP="004C13D4">
      <w:pPr>
        <w:rPr>
          <w:rFonts w:ascii="Arial" w:hAnsi="Arial" w:cs="Arial"/>
        </w:rPr>
      </w:pPr>
      <w:r>
        <w:rPr>
          <w:rFonts w:ascii="Arial" w:hAnsi="Arial" w:cs="Arial"/>
        </w:rPr>
        <w:t xml:space="preserve">Dr. Helena </w:t>
      </w:r>
      <w:proofErr w:type="spellStart"/>
      <w:r>
        <w:rPr>
          <w:rFonts w:ascii="Arial" w:hAnsi="Arial" w:cs="Arial"/>
        </w:rPr>
        <w:t>Kotlebová</w:t>
      </w:r>
      <w:proofErr w:type="spellEnd"/>
      <w:r>
        <w:rPr>
          <w:rFonts w:ascii="Arial" w:hAnsi="Arial" w:cs="Arial"/>
        </w:rPr>
        <w:t xml:space="preserve">                                                                          83,31 €</w:t>
      </w:r>
    </w:p>
    <w:p w:rsidR="004C13D4" w:rsidRDefault="004C13D4" w:rsidP="004C13D4">
      <w:pPr>
        <w:rPr>
          <w:rFonts w:ascii="Arial" w:hAnsi="Arial" w:cs="Arial"/>
        </w:rPr>
      </w:pPr>
      <w:r>
        <w:rPr>
          <w:rFonts w:ascii="Arial" w:hAnsi="Arial" w:cs="Arial"/>
        </w:rPr>
        <w:t>EDON spol. s r.o.                                                                                68,65 €</w:t>
      </w:r>
    </w:p>
    <w:p w:rsidR="004C13D4" w:rsidRDefault="004C13D4" w:rsidP="004C13D4">
      <w:pPr>
        <w:rPr>
          <w:rFonts w:ascii="Arial" w:hAnsi="Arial" w:cs="Arial"/>
        </w:rPr>
      </w:pPr>
      <w:r>
        <w:rPr>
          <w:rFonts w:ascii="Arial" w:hAnsi="Arial" w:cs="Arial"/>
        </w:rPr>
        <w:t>EKOMONTA, s.r.o.                                                                            746,86 €</w:t>
      </w:r>
    </w:p>
    <w:p w:rsidR="004C13D4" w:rsidRDefault="004C13D4" w:rsidP="004C13D4">
      <w:pPr>
        <w:rPr>
          <w:rFonts w:ascii="Arial" w:hAnsi="Arial" w:cs="Arial"/>
        </w:rPr>
      </w:pPr>
      <w:r>
        <w:rPr>
          <w:rFonts w:ascii="Arial" w:hAnsi="Arial" w:cs="Arial"/>
        </w:rPr>
        <w:t>EKO PACK  a.s.                                                                              2 867,94 €</w:t>
      </w:r>
    </w:p>
    <w:p w:rsidR="004C13D4" w:rsidRDefault="004C13D4" w:rsidP="004C13D4">
      <w:pPr>
        <w:rPr>
          <w:rFonts w:ascii="Arial" w:hAnsi="Arial" w:cs="Arial"/>
        </w:rPr>
      </w:pPr>
      <w:r>
        <w:rPr>
          <w:rFonts w:ascii="Arial" w:hAnsi="Arial" w:cs="Arial"/>
        </w:rPr>
        <w:t>ELAM spol. s r.o.                                                                                548,1 €</w:t>
      </w:r>
    </w:p>
    <w:p w:rsidR="004C13D4" w:rsidRDefault="004C13D4" w:rsidP="004C13D4">
      <w:pPr>
        <w:rPr>
          <w:rFonts w:ascii="Arial" w:hAnsi="Arial" w:cs="Arial"/>
        </w:rPr>
      </w:pPr>
      <w:r>
        <w:rPr>
          <w:rFonts w:ascii="Arial" w:hAnsi="Arial" w:cs="Arial"/>
        </w:rPr>
        <w:t>Elektroakustika,  štátny podnik Bratislava v likvidácii                      3 852,33 €</w:t>
      </w:r>
    </w:p>
    <w:p w:rsidR="004C13D4" w:rsidRDefault="004C13D4" w:rsidP="004C13D4">
      <w:pPr>
        <w:rPr>
          <w:rFonts w:ascii="Arial" w:hAnsi="Arial" w:cs="Arial"/>
        </w:rPr>
      </w:pPr>
      <w:r>
        <w:rPr>
          <w:rFonts w:ascii="Arial" w:hAnsi="Arial" w:cs="Arial"/>
        </w:rPr>
        <w:t>ELEVA s.r.o.                                                                                       597,5 €</w:t>
      </w:r>
    </w:p>
    <w:p w:rsidR="004C13D4" w:rsidRDefault="004C13D4" w:rsidP="004C13D4">
      <w:pPr>
        <w:rPr>
          <w:rFonts w:ascii="Arial" w:hAnsi="Arial" w:cs="Arial"/>
        </w:rPr>
      </w:pPr>
      <w:r>
        <w:rPr>
          <w:rFonts w:ascii="Arial" w:hAnsi="Arial" w:cs="Arial"/>
        </w:rPr>
        <w:t>EMMI  - CULT s.r.o.                                                                           995,82 €</w:t>
      </w:r>
    </w:p>
    <w:p w:rsidR="004C13D4" w:rsidRDefault="004C13D4" w:rsidP="004C13D4">
      <w:pPr>
        <w:rPr>
          <w:rFonts w:ascii="Arial" w:hAnsi="Arial" w:cs="Arial"/>
        </w:rPr>
      </w:pPr>
      <w:r>
        <w:rPr>
          <w:rFonts w:ascii="Arial" w:hAnsi="Arial" w:cs="Arial"/>
        </w:rPr>
        <w:t>EXCES                                                                                               385,05 €</w:t>
      </w:r>
    </w:p>
    <w:p w:rsidR="004C13D4" w:rsidRPr="004B43A2" w:rsidRDefault="004C13D4" w:rsidP="004C13D4">
      <w:pPr>
        <w:rPr>
          <w:rFonts w:ascii="Arial" w:hAnsi="Arial" w:cs="Arial"/>
        </w:rPr>
      </w:pPr>
      <w:r>
        <w:rPr>
          <w:rFonts w:ascii="Arial" w:hAnsi="Arial" w:cs="Arial"/>
        </w:rPr>
        <w:t>FATIMA  spol. s r.o.                                                                           132,76 €</w:t>
      </w:r>
    </w:p>
    <w:p w:rsidR="004C13D4" w:rsidRDefault="004C13D4" w:rsidP="004C13D4">
      <w:pPr>
        <w:rPr>
          <w:rFonts w:ascii="Arial" w:hAnsi="Arial" w:cs="Arial"/>
        </w:rPr>
      </w:pPr>
      <w:r w:rsidRPr="00F366FC">
        <w:rPr>
          <w:rFonts w:ascii="Arial" w:hAnsi="Arial" w:cs="Arial"/>
        </w:rPr>
        <w:t>FC Devín ŠKP</w:t>
      </w:r>
      <w:r>
        <w:rPr>
          <w:rFonts w:ascii="Arial" w:hAnsi="Arial" w:cs="Arial"/>
        </w:rPr>
        <w:t xml:space="preserve"> </w:t>
      </w:r>
      <w:proofErr w:type="spellStart"/>
      <w:r>
        <w:rPr>
          <w:rFonts w:ascii="Arial" w:hAnsi="Arial" w:cs="Arial"/>
        </w:rPr>
        <w:t>ŠKP</w:t>
      </w:r>
      <w:proofErr w:type="spellEnd"/>
      <w:r>
        <w:rPr>
          <w:rFonts w:ascii="Arial" w:hAnsi="Arial" w:cs="Arial"/>
        </w:rPr>
        <w:t>, a.s.                                                                    114,52 €</w:t>
      </w:r>
    </w:p>
    <w:p w:rsidR="004C13D4" w:rsidRDefault="004C13D4" w:rsidP="004C13D4">
      <w:pPr>
        <w:rPr>
          <w:rFonts w:ascii="Arial" w:hAnsi="Arial" w:cs="Arial"/>
        </w:rPr>
      </w:pPr>
      <w:r>
        <w:rPr>
          <w:rFonts w:ascii="Arial" w:hAnsi="Arial" w:cs="Arial"/>
        </w:rPr>
        <w:t>FEL s.r.o.                                                                                         1 844,75 €</w:t>
      </w:r>
    </w:p>
    <w:p w:rsidR="004C13D4" w:rsidRDefault="004C13D4" w:rsidP="004C13D4">
      <w:pPr>
        <w:rPr>
          <w:rFonts w:ascii="Arial" w:hAnsi="Arial" w:cs="Arial"/>
        </w:rPr>
      </w:pPr>
      <w:r>
        <w:rPr>
          <w:rFonts w:ascii="Arial" w:hAnsi="Arial" w:cs="Arial"/>
        </w:rPr>
        <w:t>FERROPORT s.r.o.                                                                            562,97 €</w:t>
      </w:r>
    </w:p>
    <w:p w:rsidR="004C13D4" w:rsidRDefault="004C13D4" w:rsidP="004C13D4">
      <w:pPr>
        <w:rPr>
          <w:rFonts w:ascii="Arial" w:hAnsi="Arial" w:cs="Arial"/>
        </w:rPr>
      </w:pPr>
    </w:p>
    <w:p w:rsidR="004C13D4" w:rsidRPr="00432A45" w:rsidRDefault="004C13D4" w:rsidP="004C13D4">
      <w:pPr>
        <w:rPr>
          <w:rFonts w:ascii="Arial" w:hAnsi="Arial" w:cs="Arial"/>
          <w:sz w:val="16"/>
          <w:szCs w:val="16"/>
        </w:rPr>
      </w:pPr>
      <w:r>
        <w:rPr>
          <w:rFonts w:ascii="Arial" w:hAnsi="Arial" w:cs="Arial"/>
        </w:rPr>
        <w:t xml:space="preserve">                                                                                                                                   </w:t>
      </w:r>
      <w:r w:rsidRPr="00432A45">
        <w:rPr>
          <w:rFonts w:ascii="Arial" w:hAnsi="Arial" w:cs="Arial"/>
          <w:sz w:val="16"/>
          <w:szCs w:val="16"/>
        </w:rPr>
        <w:t xml:space="preserve">2            </w:t>
      </w: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r>
        <w:rPr>
          <w:rFonts w:ascii="Arial" w:hAnsi="Arial" w:cs="Arial"/>
        </w:rPr>
        <w:t>„FOTINA - Slovakia“ spol. s r.o.                                                         544,38 €</w:t>
      </w:r>
    </w:p>
    <w:p w:rsidR="004C13D4" w:rsidRDefault="004C13D4" w:rsidP="004C13D4">
      <w:pPr>
        <w:rPr>
          <w:rFonts w:ascii="Arial" w:hAnsi="Arial" w:cs="Arial"/>
        </w:rPr>
      </w:pPr>
      <w:r>
        <w:rPr>
          <w:rFonts w:ascii="Arial" w:hAnsi="Arial" w:cs="Arial"/>
        </w:rPr>
        <w:t>GEFIN s.r.o. v likvidácii                                                                      243,98 €</w:t>
      </w:r>
    </w:p>
    <w:p w:rsidR="004C13D4" w:rsidRDefault="004C13D4" w:rsidP="004C13D4">
      <w:pPr>
        <w:rPr>
          <w:rFonts w:ascii="Arial" w:hAnsi="Arial" w:cs="Arial"/>
        </w:rPr>
      </w:pPr>
      <w:r>
        <w:rPr>
          <w:rFonts w:ascii="Arial" w:hAnsi="Arial" w:cs="Arial"/>
        </w:rPr>
        <w:t xml:space="preserve">Anton Gunár                                                                                        51,52 € </w:t>
      </w:r>
    </w:p>
    <w:p w:rsidR="004C13D4" w:rsidRDefault="004C13D4" w:rsidP="004C13D4">
      <w:pPr>
        <w:rPr>
          <w:rFonts w:ascii="Arial" w:hAnsi="Arial" w:cs="Arial"/>
        </w:rPr>
      </w:pPr>
      <w:r>
        <w:rPr>
          <w:rFonts w:ascii="Arial" w:hAnsi="Arial" w:cs="Arial"/>
        </w:rPr>
        <w:t xml:space="preserve">Peter </w:t>
      </w:r>
      <w:proofErr w:type="spellStart"/>
      <w:r>
        <w:rPr>
          <w:rFonts w:ascii="Arial" w:hAnsi="Arial" w:cs="Arial"/>
        </w:rPr>
        <w:t>Humen</w:t>
      </w:r>
      <w:proofErr w:type="spellEnd"/>
      <w:r>
        <w:rPr>
          <w:rFonts w:ascii="Arial" w:hAnsi="Arial" w:cs="Arial"/>
        </w:rPr>
        <w:t xml:space="preserve">                                                                                       66,39 €</w:t>
      </w:r>
    </w:p>
    <w:p w:rsidR="004C13D4" w:rsidRDefault="004C13D4" w:rsidP="004C13D4">
      <w:pPr>
        <w:rPr>
          <w:rFonts w:ascii="Arial" w:hAnsi="Arial" w:cs="Arial"/>
        </w:rPr>
      </w:pPr>
      <w:r>
        <w:rPr>
          <w:rFonts w:ascii="Arial" w:hAnsi="Arial" w:cs="Arial"/>
        </w:rPr>
        <w:t xml:space="preserve">JOZEF   </w:t>
      </w:r>
      <w:proofErr w:type="spellStart"/>
      <w:r>
        <w:rPr>
          <w:rFonts w:ascii="Arial" w:hAnsi="Arial" w:cs="Arial"/>
        </w:rPr>
        <w:t>Hvolka</w:t>
      </w:r>
      <w:proofErr w:type="spellEnd"/>
      <w:r>
        <w:rPr>
          <w:rFonts w:ascii="Arial" w:hAnsi="Arial" w:cs="Arial"/>
        </w:rPr>
        <w:t xml:space="preserve"> – JO - MO                                                               165,97 €  </w:t>
      </w:r>
    </w:p>
    <w:p w:rsidR="004C13D4" w:rsidRDefault="004C13D4" w:rsidP="004C13D4">
      <w:pPr>
        <w:rPr>
          <w:rFonts w:ascii="Arial" w:hAnsi="Arial" w:cs="Arial"/>
        </w:rPr>
      </w:pPr>
      <w:r>
        <w:rPr>
          <w:rFonts w:ascii="Arial" w:hAnsi="Arial" w:cs="Arial"/>
        </w:rPr>
        <w:t xml:space="preserve">HYPERMEDIA  s.r.o.                                                                         902,01 € </w:t>
      </w:r>
    </w:p>
    <w:p w:rsidR="004C13D4" w:rsidRDefault="004C13D4" w:rsidP="004C13D4">
      <w:pPr>
        <w:rPr>
          <w:rFonts w:ascii="Arial" w:hAnsi="Arial" w:cs="Arial"/>
        </w:rPr>
      </w:pPr>
      <w:proofErr w:type="spellStart"/>
      <w:r>
        <w:rPr>
          <w:rFonts w:ascii="Arial" w:hAnsi="Arial" w:cs="Arial"/>
        </w:rPr>
        <w:t>Stressing</w:t>
      </w:r>
      <w:proofErr w:type="spellEnd"/>
      <w:r>
        <w:rPr>
          <w:rFonts w:ascii="Arial" w:hAnsi="Arial" w:cs="Arial"/>
        </w:rPr>
        <w:t xml:space="preserve"> –VÚIS, spol. s r.o.                                                           2 280,99 € </w:t>
      </w:r>
    </w:p>
    <w:p w:rsidR="004C13D4" w:rsidRDefault="004C13D4" w:rsidP="004C13D4">
      <w:pPr>
        <w:rPr>
          <w:rFonts w:ascii="Arial" w:hAnsi="Arial" w:cs="Arial"/>
        </w:rPr>
      </w:pPr>
      <w:r>
        <w:rPr>
          <w:rFonts w:ascii="Arial" w:hAnsi="Arial" w:cs="Arial"/>
        </w:rPr>
        <w:t xml:space="preserve">Ing. </w:t>
      </w:r>
      <w:proofErr w:type="spellStart"/>
      <w:r>
        <w:rPr>
          <w:rFonts w:ascii="Arial" w:hAnsi="Arial" w:cs="Arial"/>
        </w:rPr>
        <w:t>Staškovanová</w:t>
      </w:r>
      <w:proofErr w:type="spellEnd"/>
      <w:r>
        <w:rPr>
          <w:rFonts w:ascii="Arial" w:hAnsi="Arial" w:cs="Arial"/>
        </w:rPr>
        <w:t xml:space="preserve">                                                                              179,25 €</w:t>
      </w:r>
    </w:p>
    <w:p w:rsidR="004C13D4" w:rsidRDefault="004C13D4" w:rsidP="004C13D4">
      <w:pPr>
        <w:rPr>
          <w:rFonts w:ascii="Arial" w:hAnsi="Arial" w:cs="Arial"/>
        </w:rPr>
      </w:pPr>
      <w:r>
        <w:rPr>
          <w:rFonts w:ascii="Arial" w:hAnsi="Arial" w:cs="Arial"/>
        </w:rPr>
        <w:t xml:space="preserve">INTERKOMERC, spol.  s r.o.                                                           2 439,76 € </w:t>
      </w:r>
    </w:p>
    <w:p w:rsidR="004C13D4" w:rsidRDefault="004C13D4" w:rsidP="004C13D4">
      <w:pPr>
        <w:rPr>
          <w:rFonts w:ascii="Arial" w:hAnsi="Arial" w:cs="Arial"/>
        </w:rPr>
      </w:pPr>
      <w:r>
        <w:rPr>
          <w:rFonts w:ascii="Arial" w:hAnsi="Arial" w:cs="Arial"/>
        </w:rPr>
        <w:t xml:space="preserve">ISOTOP s.r.o., organizačná zložka Slovensko                                5 477,04 € </w:t>
      </w:r>
    </w:p>
    <w:p w:rsidR="004C13D4" w:rsidRDefault="004C13D4" w:rsidP="004C13D4">
      <w:pPr>
        <w:rPr>
          <w:rFonts w:ascii="Arial" w:hAnsi="Arial" w:cs="Arial"/>
        </w:rPr>
      </w:pPr>
      <w:r>
        <w:rPr>
          <w:rFonts w:ascii="Arial" w:hAnsi="Arial" w:cs="Arial"/>
        </w:rPr>
        <w:t>JAGERSKY – tanečná škola                                                            2 112,46 €</w:t>
      </w:r>
    </w:p>
    <w:p w:rsidR="004C13D4" w:rsidRDefault="004C13D4" w:rsidP="004C13D4">
      <w:pPr>
        <w:rPr>
          <w:rFonts w:ascii="Arial" w:hAnsi="Arial" w:cs="Arial"/>
        </w:rPr>
      </w:pPr>
      <w:r>
        <w:rPr>
          <w:rFonts w:ascii="Arial" w:hAnsi="Arial" w:cs="Arial"/>
        </w:rPr>
        <w:t>Jarabica Peter                                                                                      110,93 €</w:t>
      </w:r>
    </w:p>
    <w:p w:rsidR="004C13D4" w:rsidRDefault="004C13D4" w:rsidP="004C13D4">
      <w:pPr>
        <w:rPr>
          <w:rFonts w:ascii="Arial" w:hAnsi="Arial" w:cs="Arial"/>
        </w:rPr>
      </w:pPr>
      <w:r>
        <w:rPr>
          <w:rFonts w:ascii="Arial" w:hAnsi="Arial" w:cs="Arial"/>
        </w:rPr>
        <w:t xml:space="preserve">Jana </w:t>
      </w:r>
      <w:proofErr w:type="spellStart"/>
      <w:r>
        <w:rPr>
          <w:rFonts w:ascii="Arial" w:hAnsi="Arial" w:cs="Arial"/>
        </w:rPr>
        <w:t>Stráňavová</w:t>
      </w:r>
      <w:proofErr w:type="spellEnd"/>
      <w:r>
        <w:rPr>
          <w:rFonts w:ascii="Arial" w:hAnsi="Arial" w:cs="Arial"/>
        </w:rPr>
        <w:t xml:space="preserve"> - JENNY                                                                   156,01 €</w:t>
      </w:r>
    </w:p>
    <w:p w:rsidR="004C13D4" w:rsidRDefault="004C13D4" w:rsidP="004C13D4">
      <w:pPr>
        <w:rPr>
          <w:rFonts w:ascii="Arial" w:hAnsi="Arial" w:cs="Arial"/>
        </w:rPr>
      </w:pPr>
      <w:r>
        <w:rPr>
          <w:rFonts w:ascii="Arial" w:hAnsi="Arial" w:cs="Arial"/>
        </w:rPr>
        <w:t>Jozef Jurčo  JUPASTAV                                                                        59,75 €</w:t>
      </w:r>
    </w:p>
    <w:p w:rsidR="004C13D4" w:rsidRDefault="004C13D4" w:rsidP="004C13D4">
      <w:pPr>
        <w:rPr>
          <w:rFonts w:ascii="Arial" w:hAnsi="Arial" w:cs="Arial"/>
        </w:rPr>
      </w:pPr>
      <w:r>
        <w:rPr>
          <w:rFonts w:ascii="Arial" w:hAnsi="Arial" w:cs="Arial"/>
        </w:rPr>
        <w:t xml:space="preserve">FILADELFIA, s.r.o.                                                                             2555,91 € </w:t>
      </w:r>
    </w:p>
    <w:p w:rsidR="004C13D4" w:rsidRDefault="004C13D4" w:rsidP="004C13D4">
      <w:pPr>
        <w:rPr>
          <w:rFonts w:ascii="Arial" w:hAnsi="Arial" w:cs="Arial"/>
        </w:rPr>
      </w:pPr>
      <w:r>
        <w:rPr>
          <w:rFonts w:ascii="Arial" w:hAnsi="Arial" w:cs="Arial"/>
        </w:rPr>
        <w:t>KABLEX Malacky a.s.                                                                          414,90 €</w:t>
      </w:r>
    </w:p>
    <w:p w:rsidR="004C13D4" w:rsidRDefault="004C13D4" w:rsidP="004C13D4">
      <w:pPr>
        <w:rPr>
          <w:rFonts w:ascii="Arial" w:hAnsi="Arial" w:cs="Arial"/>
        </w:rPr>
      </w:pPr>
      <w:r>
        <w:rPr>
          <w:rFonts w:ascii="Arial" w:hAnsi="Arial" w:cs="Arial"/>
        </w:rPr>
        <w:t xml:space="preserve">KERAS-STAV spol. s r.o.                                                                     995,82 € </w:t>
      </w:r>
    </w:p>
    <w:p w:rsidR="004C13D4" w:rsidRDefault="004C13D4" w:rsidP="004C13D4">
      <w:pPr>
        <w:rPr>
          <w:rFonts w:ascii="Arial" w:hAnsi="Arial" w:cs="Arial"/>
        </w:rPr>
      </w:pPr>
      <w:r>
        <w:rPr>
          <w:rFonts w:ascii="Arial" w:hAnsi="Arial" w:cs="Arial"/>
        </w:rPr>
        <w:t>Jozef KOKES                                                                                          98,95 €</w:t>
      </w:r>
    </w:p>
    <w:p w:rsidR="004C13D4" w:rsidRDefault="004C13D4" w:rsidP="004C13D4">
      <w:pPr>
        <w:rPr>
          <w:rFonts w:ascii="Arial" w:hAnsi="Arial" w:cs="Arial"/>
        </w:rPr>
      </w:pPr>
      <w:r>
        <w:rPr>
          <w:rFonts w:ascii="Arial" w:hAnsi="Arial" w:cs="Arial"/>
        </w:rPr>
        <w:t xml:space="preserve">Miroslav </w:t>
      </w:r>
      <w:proofErr w:type="spellStart"/>
      <w:r>
        <w:rPr>
          <w:rFonts w:ascii="Arial" w:hAnsi="Arial" w:cs="Arial"/>
        </w:rPr>
        <w:t>Kopiar</w:t>
      </w:r>
      <w:proofErr w:type="spellEnd"/>
      <w:r>
        <w:rPr>
          <w:rFonts w:ascii="Arial" w:hAnsi="Arial" w:cs="Arial"/>
        </w:rPr>
        <w:t>- KOVEL                                                                       298,74 €</w:t>
      </w:r>
    </w:p>
    <w:p w:rsidR="004C13D4" w:rsidRDefault="004C13D4" w:rsidP="004C13D4">
      <w:pPr>
        <w:rPr>
          <w:rFonts w:ascii="Arial" w:hAnsi="Arial" w:cs="Arial"/>
        </w:rPr>
      </w:pPr>
      <w:r>
        <w:rPr>
          <w:rFonts w:ascii="Arial" w:hAnsi="Arial" w:cs="Arial"/>
        </w:rPr>
        <w:t>KOVOŠROT s.r.o.                                                                                 256,32 €</w:t>
      </w:r>
    </w:p>
    <w:p w:rsidR="004C13D4" w:rsidRDefault="004C13D4" w:rsidP="004C13D4">
      <w:pPr>
        <w:rPr>
          <w:rFonts w:ascii="Arial" w:hAnsi="Arial" w:cs="Arial"/>
        </w:rPr>
      </w:pPr>
      <w:r>
        <w:rPr>
          <w:rFonts w:ascii="Arial" w:hAnsi="Arial" w:cs="Arial"/>
        </w:rPr>
        <w:t>LKL  Slovensko a.s.                                                                           4 182,43 €</w:t>
      </w:r>
    </w:p>
    <w:p w:rsidR="004C13D4" w:rsidRDefault="004C13D4" w:rsidP="004C13D4">
      <w:pPr>
        <w:rPr>
          <w:rFonts w:ascii="Arial" w:hAnsi="Arial" w:cs="Arial"/>
        </w:rPr>
      </w:pPr>
      <w:r>
        <w:rPr>
          <w:rFonts w:ascii="Arial" w:hAnsi="Arial" w:cs="Arial"/>
        </w:rPr>
        <w:t>LUMI SPORT spol. s r.o.                                                                    4 301,94 €</w:t>
      </w:r>
    </w:p>
    <w:p w:rsidR="004C13D4" w:rsidRDefault="004C13D4" w:rsidP="004C13D4">
      <w:pPr>
        <w:rPr>
          <w:rFonts w:ascii="Arial" w:hAnsi="Arial" w:cs="Arial"/>
        </w:rPr>
      </w:pPr>
      <w:r>
        <w:rPr>
          <w:rFonts w:ascii="Arial" w:hAnsi="Arial" w:cs="Arial"/>
        </w:rPr>
        <w:t>M.DEGNER, export - import                                                               1 633,2 €</w:t>
      </w:r>
    </w:p>
    <w:p w:rsidR="004C13D4" w:rsidRDefault="004C13D4" w:rsidP="004C13D4">
      <w:pPr>
        <w:rPr>
          <w:rFonts w:ascii="Arial" w:hAnsi="Arial" w:cs="Arial"/>
        </w:rPr>
      </w:pPr>
      <w:r>
        <w:rPr>
          <w:rFonts w:ascii="Arial" w:hAnsi="Arial" w:cs="Arial"/>
        </w:rPr>
        <w:t xml:space="preserve">Milan Dvoran – 3D </w:t>
      </w:r>
      <w:proofErr w:type="spellStart"/>
      <w:r>
        <w:rPr>
          <w:rFonts w:ascii="Arial" w:hAnsi="Arial" w:cs="Arial"/>
        </w:rPr>
        <w:t>Metalplast</w:t>
      </w:r>
      <w:proofErr w:type="spellEnd"/>
      <w:r>
        <w:rPr>
          <w:rFonts w:ascii="Arial" w:hAnsi="Arial" w:cs="Arial"/>
        </w:rPr>
        <w:t xml:space="preserve">                                                               383,64 €</w:t>
      </w:r>
    </w:p>
    <w:p w:rsidR="004C13D4" w:rsidRDefault="004C13D4" w:rsidP="004C13D4">
      <w:pPr>
        <w:rPr>
          <w:rFonts w:ascii="Arial" w:hAnsi="Arial" w:cs="Arial"/>
        </w:rPr>
      </w:pPr>
      <w:r w:rsidRPr="00C159A2">
        <w:rPr>
          <w:rFonts w:ascii="Arial" w:hAnsi="Arial" w:cs="Arial"/>
        </w:rPr>
        <w:t xml:space="preserve">Milan </w:t>
      </w:r>
      <w:proofErr w:type="spellStart"/>
      <w:r w:rsidRPr="00C159A2">
        <w:rPr>
          <w:rFonts w:ascii="Arial" w:hAnsi="Arial" w:cs="Arial"/>
        </w:rPr>
        <w:t>Hrke</w:t>
      </w:r>
      <w:r>
        <w:rPr>
          <w:rFonts w:ascii="Arial" w:hAnsi="Arial" w:cs="Arial"/>
        </w:rPr>
        <w:t>ľ</w:t>
      </w:r>
      <w:proofErr w:type="spellEnd"/>
      <w:r w:rsidRPr="00C159A2">
        <w:rPr>
          <w:rFonts w:ascii="Arial" w:hAnsi="Arial" w:cs="Arial"/>
        </w:rPr>
        <w:t xml:space="preserve">                                                                                          </w:t>
      </w:r>
      <w:r>
        <w:rPr>
          <w:rFonts w:ascii="Arial" w:hAnsi="Arial" w:cs="Arial"/>
        </w:rPr>
        <w:t xml:space="preserve">  378,41 €</w:t>
      </w:r>
    </w:p>
    <w:p w:rsidR="004C13D4" w:rsidRDefault="004C13D4" w:rsidP="004C13D4">
      <w:pPr>
        <w:rPr>
          <w:rFonts w:ascii="Arial" w:hAnsi="Arial" w:cs="Arial"/>
        </w:rPr>
      </w:pPr>
      <w:r>
        <w:rPr>
          <w:rFonts w:ascii="Arial" w:hAnsi="Arial" w:cs="Arial"/>
        </w:rPr>
        <w:t>MEOPTA Bratislava, štátny podnik                                                     1538,68 €</w:t>
      </w:r>
    </w:p>
    <w:p w:rsidR="004C13D4" w:rsidRDefault="004C13D4" w:rsidP="004C13D4">
      <w:pPr>
        <w:rPr>
          <w:rFonts w:ascii="Arial" w:hAnsi="Arial" w:cs="Arial"/>
        </w:rPr>
      </w:pPr>
      <w:r>
        <w:rPr>
          <w:rFonts w:ascii="Arial" w:hAnsi="Arial" w:cs="Arial"/>
        </w:rPr>
        <w:t xml:space="preserve">Ján </w:t>
      </w:r>
      <w:proofErr w:type="spellStart"/>
      <w:r>
        <w:rPr>
          <w:rFonts w:ascii="Arial" w:hAnsi="Arial" w:cs="Arial"/>
        </w:rPr>
        <w:t>Minár</w:t>
      </w:r>
      <w:proofErr w:type="spellEnd"/>
      <w:r>
        <w:rPr>
          <w:rFonts w:ascii="Arial" w:hAnsi="Arial" w:cs="Arial"/>
        </w:rPr>
        <w:t xml:space="preserve"> STAFIMI                                                                               663,88 €</w:t>
      </w:r>
    </w:p>
    <w:p w:rsidR="004C13D4" w:rsidRDefault="004C13D4" w:rsidP="004C13D4">
      <w:pPr>
        <w:rPr>
          <w:rFonts w:ascii="Arial" w:hAnsi="Arial" w:cs="Arial"/>
        </w:rPr>
      </w:pPr>
      <w:r>
        <w:rPr>
          <w:rFonts w:ascii="Arial" w:hAnsi="Arial" w:cs="Arial"/>
        </w:rPr>
        <w:t xml:space="preserve">Miroslav </w:t>
      </w:r>
      <w:proofErr w:type="spellStart"/>
      <w:r>
        <w:rPr>
          <w:rFonts w:ascii="Arial" w:hAnsi="Arial" w:cs="Arial"/>
        </w:rPr>
        <w:t>Kokoška</w:t>
      </w:r>
      <w:proofErr w:type="spellEnd"/>
      <w:r>
        <w:rPr>
          <w:rFonts w:ascii="Arial" w:hAnsi="Arial" w:cs="Arial"/>
        </w:rPr>
        <w:t xml:space="preserve"> - TAMI                                                                     1825,67 €</w:t>
      </w:r>
    </w:p>
    <w:p w:rsidR="004C13D4" w:rsidRDefault="004C13D4" w:rsidP="004C13D4">
      <w:pPr>
        <w:rPr>
          <w:rFonts w:ascii="Arial" w:hAnsi="Arial" w:cs="Arial"/>
        </w:rPr>
      </w:pPr>
      <w:r>
        <w:rPr>
          <w:rFonts w:ascii="Arial" w:hAnsi="Arial" w:cs="Arial"/>
        </w:rPr>
        <w:t xml:space="preserve">Vlasta </w:t>
      </w:r>
      <w:proofErr w:type="spellStart"/>
      <w:r>
        <w:rPr>
          <w:rFonts w:ascii="Arial" w:hAnsi="Arial" w:cs="Arial"/>
        </w:rPr>
        <w:t>Drozdová</w:t>
      </w:r>
      <w:proofErr w:type="spellEnd"/>
      <w:r>
        <w:rPr>
          <w:rFonts w:ascii="Arial" w:hAnsi="Arial" w:cs="Arial"/>
        </w:rPr>
        <w:t xml:space="preserve">                                                                                     481,31 €</w:t>
      </w:r>
    </w:p>
    <w:p w:rsidR="004C13D4" w:rsidRDefault="004C13D4" w:rsidP="004C13D4">
      <w:pPr>
        <w:rPr>
          <w:rFonts w:ascii="Arial" w:hAnsi="Arial" w:cs="Arial"/>
        </w:rPr>
      </w:pPr>
      <w:proofErr w:type="spellStart"/>
      <w:r>
        <w:rPr>
          <w:rFonts w:ascii="Arial" w:hAnsi="Arial" w:cs="Arial"/>
        </w:rPr>
        <w:t>Mototeam</w:t>
      </w:r>
      <w:proofErr w:type="spellEnd"/>
      <w:r>
        <w:rPr>
          <w:rFonts w:ascii="Arial" w:hAnsi="Arial" w:cs="Arial"/>
        </w:rPr>
        <w:t>, s.r.o.                                                                                     660,36 €</w:t>
      </w:r>
    </w:p>
    <w:p w:rsidR="004C13D4" w:rsidRDefault="004C13D4" w:rsidP="004C13D4">
      <w:pPr>
        <w:rPr>
          <w:rFonts w:ascii="Arial" w:hAnsi="Arial" w:cs="Arial"/>
        </w:rPr>
      </w:pPr>
      <w:r>
        <w:rPr>
          <w:rFonts w:ascii="Arial" w:hAnsi="Arial" w:cs="Arial"/>
        </w:rPr>
        <w:t>NEREZ, spol. s r.o.                                                                             2 213,97 €</w:t>
      </w:r>
    </w:p>
    <w:p w:rsidR="004C13D4" w:rsidRDefault="004C13D4" w:rsidP="004C13D4">
      <w:pPr>
        <w:rPr>
          <w:rFonts w:ascii="Arial" w:hAnsi="Arial" w:cs="Arial"/>
        </w:rPr>
      </w:pPr>
      <w:r>
        <w:rPr>
          <w:rFonts w:ascii="Arial" w:hAnsi="Arial" w:cs="Arial"/>
        </w:rPr>
        <w:t>NOVAL G.N.,  s. r.o.                                                                              165,97 €</w:t>
      </w:r>
    </w:p>
    <w:p w:rsidR="004C13D4" w:rsidRDefault="004C13D4" w:rsidP="004C13D4">
      <w:pPr>
        <w:rPr>
          <w:rFonts w:ascii="Arial" w:hAnsi="Arial" w:cs="Arial"/>
        </w:rPr>
      </w:pPr>
      <w:proofErr w:type="spellStart"/>
      <w:r>
        <w:rPr>
          <w:rFonts w:ascii="Arial" w:hAnsi="Arial" w:cs="Arial"/>
        </w:rPr>
        <w:t>Obstavex</w:t>
      </w:r>
      <w:proofErr w:type="spellEnd"/>
      <w:r>
        <w:rPr>
          <w:rFonts w:ascii="Arial" w:hAnsi="Arial" w:cs="Arial"/>
        </w:rPr>
        <w:t>, spol. s r.o.                                                                             896,23 €</w:t>
      </w:r>
    </w:p>
    <w:p w:rsidR="004C13D4" w:rsidRDefault="004C13D4" w:rsidP="004C13D4">
      <w:pPr>
        <w:rPr>
          <w:rFonts w:ascii="Arial" w:hAnsi="Arial" w:cs="Arial"/>
        </w:rPr>
      </w:pPr>
      <w:r>
        <w:rPr>
          <w:rFonts w:ascii="Arial" w:hAnsi="Arial" w:cs="Arial"/>
        </w:rPr>
        <w:t>OMNIA MOTORS, s.r.o.                                                                          66,39 €</w:t>
      </w:r>
    </w:p>
    <w:p w:rsidR="004C13D4" w:rsidRDefault="004C13D4" w:rsidP="004C13D4">
      <w:pPr>
        <w:rPr>
          <w:rFonts w:ascii="Arial" w:hAnsi="Arial" w:cs="Arial"/>
        </w:rPr>
      </w:pPr>
      <w:r>
        <w:rPr>
          <w:rFonts w:ascii="Arial" w:hAnsi="Arial" w:cs="Arial"/>
        </w:rPr>
        <w:t>Peter Linka                                                                                         4 578,77 €</w:t>
      </w:r>
    </w:p>
    <w:p w:rsidR="004C13D4" w:rsidRDefault="004C13D4" w:rsidP="004C13D4">
      <w:pPr>
        <w:rPr>
          <w:rFonts w:ascii="Arial" w:hAnsi="Arial" w:cs="Arial"/>
        </w:rPr>
      </w:pPr>
      <w:proofErr w:type="spellStart"/>
      <w:r>
        <w:rPr>
          <w:rFonts w:ascii="Arial" w:hAnsi="Arial" w:cs="Arial"/>
        </w:rPr>
        <w:t>PQT-Optech</w:t>
      </w:r>
      <w:proofErr w:type="spellEnd"/>
      <w:r>
        <w:rPr>
          <w:rFonts w:ascii="Arial" w:hAnsi="Arial" w:cs="Arial"/>
        </w:rPr>
        <w:t xml:space="preserve">                                                                                            33,19 € </w:t>
      </w:r>
    </w:p>
    <w:p w:rsidR="004C13D4" w:rsidRDefault="004C13D4" w:rsidP="004C13D4">
      <w:pPr>
        <w:rPr>
          <w:rFonts w:ascii="Arial" w:hAnsi="Arial" w:cs="Arial"/>
        </w:rPr>
      </w:pPr>
      <w:r>
        <w:rPr>
          <w:rFonts w:ascii="Arial" w:hAnsi="Arial" w:cs="Arial"/>
        </w:rPr>
        <w:t>REBLOK a.s.                                                                                         199,16 €</w:t>
      </w:r>
    </w:p>
    <w:p w:rsidR="004C13D4" w:rsidRDefault="004C13D4" w:rsidP="004C13D4">
      <w:pPr>
        <w:rPr>
          <w:rFonts w:ascii="Arial" w:hAnsi="Arial" w:cs="Arial"/>
        </w:rPr>
      </w:pPr>
      <w:r>
        <w:rPr>
          <w:rFonts w:ascii="Arial" w:hAnsi="Arial" w:cs="Arial"/>
        </w:rPr>
        <w:t>REBLOK, spol. s r.o.                                                                                26,56 €</w:t>
      </w:r>
    </w:p>
    <w:p w:rsidR="004C13D4" w:rsidRDefault="004C13D4" w:rsidP="004C13D4">
      <w:pPr>
        <w:rPr>
          <w:rFonts w:ascii="Arial" w:hAnsi="Arial" w:cs="Arial"/>
        </w:rPr>
      </w:pPr>
      <w:r>
        <w:rPr>
          <w:rFonts w:ascii="Arial" w:hAnsi="Arial" w:cs="Arial"/>
        </w:rPr>
        <w:t>RENAL, s.r.o.                                                                                         365,13 €</w:t>
      </w:r>
    </w:p>
    <w:p w:rsidR="004C13D4" w:rsidRDefault="004C13D4" w:rsidP="004C13D4">
      <w:pPr>
        <w:rPr>
          <w:rFonts w:ascii="Arial" w:hAnsi="Arial" w:cs="Arial"/>
        </w:rPr>
      </w:pPr>
      <w:r>
        <w:rPr>
          <w:rFonts w:ascii="Arial" w:hAnsi="Arial" w:cs="Arial"/>
        </w:rPr>
        <w:t>RISPOL, spol. s r.o.                                                                           12 609,67 €</w:t>
      </w:r>
    </w:p>
    <w:p w:rsidR="004C13D4" w:rsidRDefault="004C13D4" w:rsidP="004C13D4">
      <w:pPr>
        <w:rPr>
          <w:rFonts w:ascii="Arial" w:hAnsi="Arial" w:cs="Arial"/>
        </w:rPr>
      </w:pPr>
      <w:r>
        <w:rPr>
          <w:rFonts w:ascii="Arial" w:hAnsi="Arial" w:cs="Arial"/>
        </w:rPr>
        <w:t>SAGE Bratislava s.r.o. - v likvidácii                                                        438,16 €</w:t>
      </w:r>
    </w:p>
    <w:p w:rsidR="004C13D4" w:rsidRDefault="004C13D4" w:rsidP="004C13D4">
      <w:pPr>
        <w:rPr>
          <w:rFonts w:ascii="Arial" w:hAnsi="Arial" w:cs="Arial"/>
        </w:rPr>
      </w:pPr>
      <w:proofErr w:type="spellStart"/>
      <w:r>
        <w:rPr>
          <w:rFonts w:ascii="Arial" w:hAnsi="Arial" w:cs="Arial"/>
        </w:rPr>
        <w:t>Bernedikt</w:t>
      </w:r>
      <w:proofErr w:type="spellEnd"/>
      <w:r>
        <w:rPr>
          <w:rFonts w:ascii="Arial" w:hAnsi="Arial" w:cs="Arial"/>
        </w:rPr>
        <w:t xml:space="preserve">  </w:t>
      </w:r>
      <w:proofErr w:type="spellStart"/>
      <w:r>
        <w:rPr>
          <w:rFonts w:ascii="Arial" w:hAnsi="Arial" w:cs="Arial"/>
        </w:rPr>
        <w:t>Šišovic</w:t>
      </w:r>
      <w:proofErr w:type="spellEnd"/>
      <w:r>
        <w:rPr>
          <w:rFonts w:ascii="Arial" w:hAnsi="Arial" w:cs="Arial"/>
        </w:rPr>
        <w:t xml:space="preserve"> -  automechanik                                                          66,39 €</w:t>
      </w:r>
    </w:p>
    <w:p w:rsidR="004C13D4" w:rsidRDefault="004C13D4" w:rsidP="004C13D4">
      <w:pPr>
        <w:rPr>
          <w:rFonts w:ascii="Arial" w:hAnsi="Arial" w:cs="Arial"/>
        </w:rPr>
      </w:pPr>
      <w:r>
        <w:rPr>
          <w:rFonts w:ascii="Arial" w:hAnsi="Arial" w:cs="Arial"/>
        </w:rPr>
        <w:t>SOU elektrotechnická                                                                          2 363,41 €</w:t>
      </w: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Pr="00B706B3" w:rsidRDefault="004C13D4" w:rsidP="004C13D4">
      <w:pPr>
        <w:rPr>
          <w:rFonts w:ascii="Arial" w:hAnsi="Arial" w:cs="Arial"/>
          <w:sz w:val="16"/>
          <w:szCs w:val="16"/>
        </w:rPr>
      </w:pPr>
      <w:r>
        <w:rPr>
          <w:rFonts w:ascii="Arial" w:hAnsi="Arial" w:cs="Arial"/>
        </w:rPr>
        <w:t xml:space="preserve">                                                                                                                                      </w:t>
      </w:r>
      <w:r w:rsidRPr="00B706B3">
        <w:rPr>
          <w:rFonts w:ascii="Arial" w:hAnsi="Arial" w:cs="Arial"/>
          <w:sz w:val="16"/>
          <w:szCs w:val="16"/>
        </w:rPr>
        <w:t>3</w:t>
      </w: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r>
        <w:rPr>
          <w:rFonts w:ascii="Arial" w:hAnsi="Arial" w:cs="Arial"/>
        </w:rPr>
        <w:t>Spoločenstvo vlastníkov bytov v Záhorskej Bystrici                           5 786,93 €</w:t>
      </w:r>
    </w:p>
    <w:p w:rsidR="004C13D4" w:rsidRDefault="004C13D4" w:rsidP="004C13D4">
      <w:pPr>
        <w:rPr>
          <w:rFonts w:ascii="Arial" w:hAnsi="Arial" w:cs="Arial"/>
        </w:rPr>
      </w:pPr>
      <w:r>
        <w:rPr>
          <w:rFonts w:ascii="Arial" w:hAnsi="Arial" w:cs="Arial"/>
        </w:rPr>
        <w:t>STAVOCENTRUM, spol. s r.o.                                                           4 017,92 €</w:t>
      </w:r>
    </w:p>
    <w:p w:rsidR="004C13D4" w:rsidRDefault="004C13D4" w:rsidP="004C13D4">
      <w:pPr>
        <w:rPr>
          <w:rFonts w:ascii="Arial" w:hAnsi="Arial" w:cs="Arial"/>
        </w:rPr>
      </w:pPr>
      <w:r>
        <w:rPr>
          <w:rFonts w:ascii="Arial" w:hAnsi="Arial" w:cs="Arial"/>
        </w:rPr>
        <w:t>STEMAR s.r.o.  v likvidácii                                                                 1 792,48 €</w:t>
      </w:r>
    </w:p>
    <w:p w:rsidR="004C13D4" w:rsidRDefault="004C13D4" w:rsidP="004C13D4">
      <w:pPr>
        <w:rPr>
          <w:rFonts w:ascii="Arial" w:hAnsi="Arial" w:cs="Arial"/>
        </w:rPr>
      </w:pPr>
      <w:r>
        <w:rPr>
          <w:rFonts w:ascii="Arial" w:hAnsi="Arial" w:cs="Arial"/>
        </w:rPr>
        <w:t>SVIP s. r.o.                                                                                            248,95 €</w:t>
      </w:r>
    </w:p>
    <w:p w:rsidR="004C13D4" w:rsidRDefault="004C13D4" w:rsidP="004C13D4">
      <w:pPr>
        <w:rPr>
          <w:rFonts w:ascii="Arial" w:hAnsi="Arial" w:cs="Arial"/>
        </w:rPr>
      </w:pPr>
      <w:r>
        <w:rPr>
          <w:rFonts w:ascii="Arial" w:hAnsi="Arial" w:cs="Arial"/>
        </w:rPr>
        <w:t>ŠMAK – Ivan Lachkovič                                                                    14 039,37 €</w:t>
      </w:r>
    </w:p>
    <w:p w:rsidR="004C13D4" w:rsidRDefault="004C13D4" w:rsidP="004C13D4">
      <w:pPr>
        <w:rPr>
          <w:rFonts w:ascii="Arial" w:hAnsi="Arial" w:cs="Arial"/>
        </w:rPr>
      </w:pPr>
      <w:r>
        <w:rPr>
          <w:rFonts w:ascii="Arial" w:hAnsi="Arial" w:cs="Arial"/>
        </w:rPr>
        <w:t>Športový klub polície                                                                           2 652,79 €</w:t>
      </w:r>
    </w:p>
    <w:p w:rsidR="004C13D4" w:rsidRDefault="004C13D4" w:rsidP="004C13D4">
      <w:pPr>
        <w:rPr>
          <w:rFonts w:ascii="Arial" w:hAnsi="Arial" w:cs="Arial"/>
        </w:rPr>
      </w:pPr>
      <w:r>
        <w:rPr>
          <w:rFonts w:ascii="Arial" w:hAnsi="Arial" w:cs="Arial"/>
        </w:rPr>
        <w:t>TATRA ZÁVOD                                                                                   4 904,2 €</w:t>
      </w:r>
    </w:p>
    <w:p w:rsidR="004C13D4" w:rsidRDefault="004C13D4" w:rsidP="004C13D4">
      <w:pPr>
        <w:rPr>
          <w:rFonts w:ascii="Arial" w:hAnsi="Arial" w:cs="Arial"/>
        </w:rPr>
      </w:pPr>
      <w:proofErr w:type="spellStart"/>
      <w:r>
        <w:rPr>
          <w:rFonts w:ascii="Arial" w:hAnsi="Arial" w:cs="Arial"/>
        </w:rPr>
        <w:t>Tedi</w:t>
      </w:r>
      <w:proofErr w:type="spellEnd"/>
      <w:r>
        <w:rPr>
          <w:rFonts w:ascii="Arial" w:hAnsi="Arial" w:cs="Arial"/>
        </w:rPr>
        <w:t xml:space="preserve"> s.r.o.                                                                                            1 612,66 €</w:t>
      </w:r>
    </w:p>
    <w:p w:rsidR="004C13D4" w:rsidRDefault="004C13D4" w:rsidP="004C13D4">
      <w:pPr>
        <w:rPr>
          <w:rFonts w:ascii="Arial" w:hAnsi="Arial" w:cs="Arial"/>
        </w:rPr>
      </w:pPr>
      <w:r>
        <w:rPr>
          <w:rFonts w:ascii="Arial" w:hAnsi="Arial" w:cs="Arial"/>
        </w:rPr>
        <w:t xml:space="preserve">TEG – ING  s.r.o.                                                                                1 460,54 €   </w:t>
      </w:r>
    </w:p>
    <w:p w:rsidR="004C13D4" w:rsidRDefault="004C13D4" w:rsidP="004C13D4">
      <w:pPr>
        <w:rPr>
          <w:rFonts w:ascii="Arial" w:hAnsi="Arial" w:cs="Arial"/>
        </w:rPr>
      </w:pPr>
      <w:r>
        <w:rPr>
          <w:rFonts w:ascii="Arial" w:hAnsi="Arial" w:cs="Arial"/>
        </w:rPr>
        <w:t>TENIKOP -</w:t>
      </w:r>
      <w:proofErr w:type="spellStart"/>
      <w:r>
        <w:rPr>
          <w:rFonts w:ascii="Arial" w:hAnsi="Arial" w:cs="Arial"/>
        </w:rPr>
        <w:t>Bau&amp;Handel</w:t>
      </w:r>
      <w:proofErr w:type="spellEnd"/>
      <w:r>
        <w:rPr>
          <w:rFonts w:ascii="Arial" w:hAnsi="Arial" w:cs="Arial"/>
        </w:rPr>
        <w:t xml:space="preserve"> , </w:t>
      </w:r>
      <w:proofErr w:type="spellStart"/>
      <w:r>
        <w:rPr>
          <w:rFonts w:ascii="Arial" w:hAnsi="Arial" w:cs="Arial"/>
        </w:rPr>
        <w:t>GmbH</w:t>
      </w:r>
      <w:proofErr w:type="spellEnd"/>
      <w:r>
        <w:rPr>
          <w:rFonts w:ascii="Arial" w:hAnsi="Arial" w:cs="Arial"/>
        </w:rPr>
        <w:t>, organizačná zložka                           929,43 €</w:t>
      </w:r>
    </w:p>
    <w:p w:rsidR="004C13D4" w:rsidRDefault="004C13D4" w:rsidP="004C13D4">
      <w:pPr>
        <w:rPr>
          <w:rFonts w:ascii="Arial" w:hAnsi="Arial" w:cs="Arial"/>
        </w:rPr>
      </w:pPr>
      <w:r>
        <w:rPr>
          <w:rFonts w:ascii="Arial" w:hAnsi="Arial" w:cs="Arial"/>
        </w:rPr>
        <w:t xml:space="preserve">Tenis </w:t>
      </w:r>
      <w:proofErr w:type="spellStart"/>
      <w:r>
        <w:rPr>
          <w:rFonts w:ascii="Arial" w:hAnsi="Arial" w:cs="Arial"/>
        </w:rPr>
        <w:t>club</w:t>
      </w:r>
      <w:proofErr w:type="spellEnd"/>
      <w:r>
        <w:rPr>
          <w:rFonts w:ascii="Arial" w:hAnsi="Arial" w:cs="Arial"/>
        </w:rPr>
        <w:t xml:space="preserve"> Schwarz                                                                                564,29 €  </w:t>
      </w:r>
    </w:p>
    <w:p w:rsidR="004C13D4" w:rsidRDefault="004C13D4" w:rsidP="004C13D4">
      <w:pPr>
        <w:rPr>
          <w:rFonts w:ascii="Arial" w:hAnsi="Arial" w:cs="Arial"/>
        </w:rPr>
      </w:pPr>
      <w:r>
        <w:rPr>
          <w:rFonts w:ascii="Arial" w:hAnsi="Arial" w:cs="Arial"/>
        </w:rPr>
        <w:t>TONEX plus, s.r.o.                                                                              2 283,76 €</w:t>
      </w:r>
    </w:p>
    <w:p w:rsidR="004C13D4" w:rsidRDefault="004C13D4" w:rsidP="004C13D4">
      <w:pPr>
        <w:rPr>
          <w:rFonts w:ascii="Arial" w:hAnsi="Arial" w:cs="Arial"/>
        </w:rPr>
      </w:pPr>
      <w:r>
        <w:rPr>
          <w:rFonts w:ascii="Arial" w:hAnsi="Arial" w:cs="Arial"/>
        </w:rPr>
        <w:t xml:space="preserve">Rastislav Borovsky- </w:t>
      </w:r>
      <w:proofErr w:type="spellStart"/>
      <w:r>
        <w:rPr>
          <w:rFonts w:ascii="Arial" w:hAnsi="Arial" w:cs="Arial"/>
        </w:rPr>
        <w:t>TopSoft</w:t>
      </w:r>
      <w:proofErr w:type="spellEnd"/>
      <w:r>
        <w:rPr>
          <w:rFonts w:ascii="Arial" w:hAnsi="Arial" w:cs="Arial"/>
        </w:rPr>
        <w:t xml:space="preserve">                                                                  597,48 €</w:t>
      </w:r>
    </w:p>
    <w:p w:rsidR="004C13D4" w:rsidRDefault="004C13D4" w:rsidP="004C13D4">
      <w:pPr>
        <w:rPr>
          <w:rFonts w:ascii="Arial" w:hAnsi="Arial" w:cs="Arial"/>
        </w:rPr>
      </w:pPr>
      <w:proofErr w:type="spellStart"/>
      <w:r>
        <w:rPr>
          <w:rFonts w:ascii="Arial" w:hAnsi="Arial" w:cs="Arial"/>
        </w:rPr>
        <w:t>Torus</w:t>
      </w:r>
      <w:proofErr w:type="spellEnd"/>
      <w:r>
        <w:rPr>
          <w:rFonts w:ascii="Arial" w:hAnsi="Arial" w:cs="Arial"/>
        </w:rPr>
        <w:t xml:space="preserve"> -  marketing s.r.o.                                                                         232,36 €</w:t>
      </w:r>
    </w:p>
    <w:p w:rsidR="004C13D4" w:rsidRDefault="004C13D4" w:rsidP="004C13D4">
      <w:pPr>
        <w:rPr>
          <w:rFonts w:ascii="Arial" w:hAnsi="Arial" w:cs="Arial"/>
        </w:rPr>
      </w:pPr>
      <w:proofErr w:type="spellStart"/>
      <w:r>
        <w:rPr>
          <w:rFonts w:ascii="Arial" w:hAnsi="Arial" w:cs="Arial"/>
        </w:rPr>
        <w:t>Valeant</w:t>
      </w:r>
      <w:proofErr w:type="spellEnd"/>
      <w:r>
        <w:rPr>
          <w:rFonts w:ascii="Arial" w:hAnsi="Arial" w:cs="Arial"/>
        </w:rPr>
        <w:t xml:space="preserve"> </w:t>
      </w:r>
      <w:proofErr w:type="spellStart"/>
      <w:r>
        <w:rPr>
          <w:rFonts w:ascii="Arial" w:hAnsi="Arial" w:cs="Arial"/>
        </w:rPr>
        <w:t>Czech</w:t>
      </w:r>
      <w:proofErr w:type="spellEnd"/>
      <w:r>
        <w:rPr>
          <w:rFonts w:ascii="Arial" w:hAnsi="Arial" w:cs="Arial"/>
        </w:rPr>
        <w:t xml:space="preserve"> </w:t>
      </w:r>
      <w:proofErr w:type="spellStart"/>
      <w:r>
        <w:rPr>
          <w:rFonts w:ascii="Arial" w:hAnsi="Arial" w:cs="Arial"/>
        </w:rPr>
        <w:t>Pharma</w:t>
      </w:r>
      <w:proofErr w:type="spellEnd"/>
      <w:r>
        <w:rPr>
          <w:rFonts w:ascii="Arial" w:hAnsi="Arial" w:cs="Arial"/>
        </w:rPr>
        <w:t xml:space="preserve"> s.r.o. organizačná zložka                                 849,76 €</w:t>
      </w:r>
    </w:p>
    <w:p w:rsidR="004C13D4" w:rsidRDefault="004C13D4" w:rsidP="004C13D4">
      <w:pPr>
        <w:rPr>
          <w:rFonts w:ascii="Arial" w:hAnsi="Arial" w:cs="Arial"/>
        </w:rPr>
      </w:pPr>
      <w:r>
        <w:rPr>
          <w:rFonts w:ascii="Arial" w:hAnsi="Arial" w:cs="Arial"/>
        </w:rPr>
        <w:t xml:space="preserve">Vladimír </w:t>
      </w:r>
      <w:proofErr w:type="spellStart"/>
      <w:r>
        <w:rPr>
          <w:rFonts w:ascii="Arial" w:hAnsi="Arial" w:cs="Arial"/>
        </w:rPr>
        <w:t>Švajda</w:t>
      </w:r>
      <w:proofErr w:type="spellEnd"/>
      <w:r>
        <w:rPr>
          <w:rFonts w:ascii="Arial" w:hAnsi="Arial" w:cs="Arial"/>
        </w:rPr>
        <w:t xml:space="preserve">                                                                                      239,- €</w:t>
      </w:r>
    </w:p>
    <w:p w:rsidR="004C13D4" w:rsidRDefault="004C13D4" w:rsidP="004C13D4">
      <w:pPr>
        <w:rPr>
          <w:rFonts w:ascii="Arial" w:hAnsi="Arial" w:cs="Arial"/>
        </w:rPr>
      </w:pPr>
      <w:r>
        <w:rPr>
          <w:rFonts w:ascii="Arial" w:hAnsi="Arial" w:cs="Arial"/>
        </w:rPr>
        <w:t>Z.B.C. spol. s r.o.                                                                                   597,5 €</w:t>
      </w:r>
    </w:p>
    <w:p w:rsidR="004C13D4" w:rsidRDefault="004C13D4" w:rsidP="004C13D4">
      <w:pPr>
        <w:rPr>
          <w:rFonts w:ascii="Arial" w:hAnsi="Arial" w:cs="Arial"/>
        </w:rPr>
      </w:pPr>
      <w:r>
        <w:rPr>
          <w:rFonts w:ascii="Arial" w:hAnsi="Arial" w:cs="Arial"/>
        </w:rPr>
        <w:t xml:space="preserve">ZÁPADOSLOVENSKÉ  NÁBYTKÁRSKE  ZÁVODY,                             </w:t>
      </w:r>
    </w:p>
    <w:p w:rsidR="004C13D4" w:rsidRDefault="004C13D4" w:rsidP="004C13D4">
      <w:pPr>
        <w:rPr>
          <w:rFonts w:ascii="Arial" w:hAnsi="Arial" w:cs="Arial"/>
        </w:rPr>
      </w:pPr>
      <w:r>
        <w:rPr>
          <w:rFonts w:ascii="Arial" w:hAnsi="Arial" w:cs="Arial"/>
        </w:rPr>
        <w:t xml:space="preserve">štátny podnik v likvidácii                                                                         748,34 €                                                                              </w:t>
      </w:r>
    </w:p>
    <w:p w:rsidR="004C13D4" w:rsidRDefault="004C13D4" w:rsidP="004C13D4">
      <w:pPr>
        <w:rPr>
          <w:rFonts w:ascii="Arial" w:hAnsi="Arial" w:cs="Arial"/>
        </w:rPr>
      </w:pPr>
      <w:r>
        <w:rPr>
          <w:rFonts w:ascii="Arial" w:hAnsi="Arial" w:cs="Arial"/>
        </w:rPr>
        <w:t xml:space="preserve">Štefan </w:t>
      </w:r>
      <w:proofErr w:type="spellStart"/>
      <w:r>
        <w:rPr>
          <w:rFonts w:ascii="Arial" w:hAnsi="Arial" w:cs="Arial"/>
        </w:rPr>
        <w:t>Zborovančík</w:t>
      </w:r>
      <w:proofErr w:type="spellEnd"/>
      <w:r>
        <w:rPr>
          <w:rFonts w:ascii="Arial" w:hAnsi="Arial" w:cs="Arial"/>
        </w:rPr>
        <w:t xml:space="preserve">                                                                                398,33 €</w:t>
      </w:r>
    </w:p>
    <w:p w:rsidR="004C13D4" w:rsidRDefault="004C13D4" w:rsidP="004C13D4">
      <w:pPr>
        <w:rPr>
          <w:rFonts w:ascii="Arial" w:hAnsi="Arial" w:cs="Arial"/>
        </w:rPr>
      </w:pPr>
      <w:r>
        <w:rPr>
          <w:rFonts w:ascii="Arial" w:hAnsi="Arial" w:cs="Arial"/>
        </w:rPr>
        <w:t>ŽELSTAV, A-Z, spol. s r.o.                                                                  1 062,61 €</w:t>
      </w:r>
    </w:p>
    <w:p w:rsidR="004C13D4" w:rsidRDefault="004C13D4" w:rsidP="004C13D4">
      <w:pPr>
        <w:rPr>
          <w:rFonts w:ascii="Arial" w:hAnsi="Arial" w:cs="Arial"/>
        </w:rPr>
      </w:pPr>
      <w:r>
        <w:rPr>
          <w:rFonts w:ascii="Arial" w:hAnsi="Arial" w:cs="Arial"/>
        </w:rPr>
        <w:t>ZETA s.r.o.                                                                                           1712,76 €</w:t>
      </w:r>
    </w:p>
    <w:p w:rsidR="004C13D4" w:rsidRDefault="004C13D4" w:rsidP="004C13D4">
      <w:pPr>
        <w:rPr>
          <w:rFonts w:ascii="Arial" w:hAnsi="Arial" w:cs="Arial"/>
        </w:rPr>
      </w:pPr>
      <w:r>
        <w:rPr>
          <w:rFonts w:ascii="Arial" w:hAnsi="Arial" w:cs="Arial"/>
        </w:rPr>
        <w:t xml:space="preserve">Závody inžinierskej a priemyslovej </w:t>
      </w:r>
      <w:proofErr w:type="spellStart"/>
      <w:r>
        <w:rPr>
          <w:rFonts w:ascii="Arial" w:hAnsi="Arial" w:cs="Arial"/>
        </w:rPr>
        <w:t>prefabrikácie</w:t>
      </w:r>
      <w:proofErr w:type="spellEnd"/>
      <w:r>
        <w:rPr>
          <w:rFonts w:ascii="Arial" w:hAnsi="Arial" w:cs="Arial"/>
        </w:rPr>
        <w:t>,</w:t>
      </w:r>
    </w:p>
    <w:p w:rsidR="004C13D4" w:rsidRDefault="004C13D4" w:rsidP="004C13D4">
      <w:pPr>
        <w:rPr>
          <w:rFonts w:ascii="Arial" w:hAnsi="Arial" w:cs="Arial"/>
        </w:rPr>
      </w:pPr>
      <w:r>
        <w:rPr>
          <w:rFonts w:ascii="Arial" w:hAnsi="Arial" w:cs="Arial"/>
        </w:rPr>
        <w:t>štátny podnik v likvidácii                                                                         497,91 €</w:t>
      </w:r>
    </w:p>
    <w:p w:rsidR="004C13D4" w:rsidRDefault="004C13D4" w:rsidP="004C13D4">
      <w:pPr>
        <w:rPr>
          <w:rFonts w:ascii="Arial" w:hAnsi="Arial" w:cs="Arial"/>
        </w:rPr>
      </w:pPr>
      <w:r>
        <w:rPr>
          <w:rFonts w:ascii="Arial" w:hAnsi="Arial" w:cs="Arial"/>
        </w:rPr>
        <w:t xml:space="preserve">ŽSS, s.r.o. v likvidácii                                                                             179,25 € </w:t>
      </w:r>
    </w:p>
    <w:p w:rsidR="004C13D4" w:rsidRDefault="004C13D4" w:rsidP="004C13D4">
      <w:pPr>
        <w:rPr>
          <w:rFonts w:ascii="Arial" w:hAnsi="Arial" w:cs="Arial"/>
        </w:rPr>
      </w:pPr>
      <w:proofErr w:type="spellStart"/>
      <w:r>
        <w:rPr>
          <w:rFonts w:ascii="Arial" w:hAnsi="Arial" w:cs="Arial"/>
        </w:rPr>
        <w:t>Privat</w:t>
      </w:r>
      <w:proofErr w:type="spellEnd"/>
      <w:r>
        <w:rPr>
          <w:rFonts w:ascii="Arial" w:hAnsi="Arial" w:cs="Arial"/>
        </w:rPr>
        <w:t xml:space="preserve"> servis </w:t>
      </w:r>
      <w:proofErr w:type="spellStart"/>
      <w:r>
        <w:rPr>
          <w:rFonts w:ascii="Arial" w:hAnsi="Arial" w:cs="Arial"/>
        </w:rPr>
        <w:t>Kroneisl</w:t>
      </w:r>
      <w:proofErr w:type="spellEnd"/>
      <w:r>
        <w:rPr>
          <w:rFonts w:ascii="Arial" w:hAnsi="Arial" w:cs="Arial"/>
        </w:rPr>
        <w:t xml:space="preserve">                                                                           9 606,35 € </w:t>
      </w:r>
    </w:p>
    <w:p w:rsidR="004C13D4" w:rsidRDefault="004C13D4" w:rsidP="004C13D4">
      <w:pPr>
        <w:rPr>
          <w:rFonts w:ascii="Arial" w:hAnsi="Arial" w:cs="Arial"/>
        </w:rPr>
      </w:pPr>
      <w:proofErr w:type="spellStart"/>
      <w:r>
        <w:rPr>
          <w:rFonts w:ascii="Arial" w:hAnsi="Arial" w:cs="Arial"/>
        </w:rPr>
        <w:t>Porsche</w:t>
      </w:r>
      <w:proofErr w:type="spellEnd"/>
      <w:r>
        <w:rPr>
          <w:rFonts w:ascii="Arial" w:hAnsi="Arial" w:cs="Arial"/>
        </w:rPr>
        <w:t xml:space="preserve"> </w:t>
      </w:r>
      <w:proofErr w:type="spellStart"/>
      <w:r>
        <w:rPr>
          <w:rFonts w:ascii="Arial" w:hAnsi="Arial" w:cs="Arial"/>
        </w:rPr>
        <w:t>Inter</w:t>
      </w:r>
      <w:proofErr w:type="spellEnd"/>
      <w:r>
        <w:rPr>
          <w:rFonts w:ascii="Arial" w:hAnsi="Arial" w:cs="Arial"/>
        </w:rPr>
        <w:t xml:space="preserve"> Auto Slovakia spol. s r.o.                                                  105,00 €</w:t>
      </w:r>
    </w:p>
    <w:p w:rsidR="004C13D4" w:rsidRDefault="004C13D4" w:rsidP="004C13D4">
      <w:pPr>
        <w:rPr>
          <w:rFonts w:ascii="Arial" w:hAnsi="Arial" w:cs="Arial"/>
        </w:rPr>
      </w:pPr>
      <w:r>
        <w:rPr>
          <w:rFonts w:ascii="Arial" w:hAnsi="Arial" w:cs="Arial"/>
        </w:rPr>
        <w:t xml:space="preserve">R.T.W. s. r.o.                                                                                            289,12 €  </w:t>
      </w:r>
    </w:p>
    <w:p w:rsidR="004C13D4" w:rsidRDefault="004C13D4" w:rsidP="004C13D4">
      <w:pPr>
        <w:rPr>
          <w:rFonts w:ascii="Arial" w:hAnsi="Arial" w:cs="Arial"/>
        </w:rPr>
      </w:pPr>
      <w:r>
        <w:rPr>
          <w:rFonts w:ascii="Arial" w:hAnsi="Arial" w:cs="Arial"/>
        </w:rPr>
        <w:t xml:space="preserve">Atlas </w:t>
      </w:r>
      <w:proofErr w:type="spellStart"/>
      <w:r>
        <w:rPr>
          <w:rFonts w:ascii="Arial" w:hAnsi="Arial" w:cs="Arial"/>
        </w:rPr>
        <w:t>Copco</w:t>
      </w:r>
      <w:proofErr w:type="spellEnd"/>
      <w:r>
        <w:rPr>
          <w:rFonts w:ascii="Arial" w:hAnsi="Arial" w:cs="Arial"/>
        </w:rPr>
        <w:t xml:space="preserve">  s.r.o.                                                                               17 906,7 €  </w:t>
      </w:r>
    </w:p>
    <w:p w:rsidR="004C13D4" w:rsidRDefault="004C13D4" w:rsidP="004C13D4">
      <w:pPr>
        <w:rPr>
          <w:rFonts w:ascii="Arial" w:hAnsi="Arial" w:cs="Arial"/>
        </w:rPr>
      </w:pPr>
      <w:r>
        <w:rPr>
          <w:rFonts w:ascii="Arial" w:hAnsi="Arial" w:cs="Arial"/>
        </w:rPr>
        <w:t xml:space="preserve">František </w:t>
      </w:r>
      <w:proofErr w:type="spellStart"/>
      <w:r>
        <w:rPr>
          <w:rFonts w:ascii="Arial" w:hAnsi="Arial" w:cs="Arial"/>
        </w:rPr>
        <w:t>Barnáš</w:t>
      </w:r>
      <w:proofErr w:type="spellEnd"/>
      <w:r>
        <w:rPr>
          <w:rFonts w:ascii="Arial" w:hAnsi="Arial" w:cs="Arial"/>
        </w:rPr>
        <w:t xml:space="preserve">  </w:t>
      </w:r>
      <w:proofErr w:type="spellStart"/>
      <w:r>
        <w:rPr>
          <w:rFonts w:ascii="Arial" w:hAnsi="Arial" w:cs="Arial"/>
        </w:rPr>
        <w:t>Febstav</w:t>
      </w:r>
      <w:proofErr w:type="spellEnd"/>
      <w:r>
        <w:rPr>
          <w:rFonts w:ascii="Arial" w:hAnsi="Arial" w:cs="Arial"/>
        </w:rPr>
        <w:t xml:space="preserve">                                                                         59,75 € </w:t>
      </w:r>
    </w:p>
    <w:p w:rsidR="004C13D4" w:rsidRDefault="004C13D4" w:rsidP="004C13D4">
      <w:pPr>
        <w:rPr>
          <w:rFonts w:ascii="Arial" w:hAnsi="Arial" w:cs="Arial"/>
        </w:rPr>
      </w:pPr>
      <w:r>
        <w:rPr>
          <w:rFonts w:ascii="Arial" w:hAnsi="Arial" w:cs="Arial"/>
        </w:rPr>
        <w:t xml:space="preserve">Ing. Peter </w:t>
      </w:r>
      <w:proofErr w:type="spellStart"/>
      <w:r>
        <w:rPr>
          <w:rFonts w:ascii="Arial" w:hAnsi="Arial" w:cs="Arial"/>
        </w:rPr>
        <w:t>Pribilinec</w:t>
      </w:r>
      <w:proofErr w:type="spellEnd"/>
      <w:r>
        <w:rPr>
          <w:rFonts w:ascii="Arial" w:hAnsi="Arial" w:cs="Arial"/>
        </w:rPr>
        <w:t xml:space="preserve"> ERP                                                                          331,94 €</w:t>
      </w:r>
    </w:p>
    <w:p w:rsidR="004C13D4" w:rsidRDefault="004C13D4" w:rsidP="004C13D4">
      <w:pPr>
        <w:rPr>
          <w:rFonts w:ascii="Arial" w:hAnsi="Arial" w:cs="Arial"/>
        </w:rPr>
      </w:pPr>
      <w:proofErr w:type="spellStart"/>
      <w:r>
        <w:rPr>
          <w:rFonts w:ascii="Arial" w:hAnsi="Arial" w:cs="Arial"/>
        </w:rPr>
        <w:t>Benický</w:t>
      </w:r>
      <w:proofErr w:type="spellEnd"/>
      <w:r>
        <w:rPr>
          <w:rFonts w:ascii="Arial" w:hAnsi="Arial" w:cs="Arial"/>
        </w:rPr>
        <w:t xml:space="preserve"> Peter                                                                                              23,24 €</w:t>
      </w:r>
    </w:p>
    <w:p w:rsidR="004C13D4" w:rsidRDefault="004C13D4" w:rsidP="004C13D4">
      <w:pPr>
        <w:rPr>
          <w:rFonts w:ascii="Arial" w:hAnsi="Arial" w:cs="Arial"/>
        </w:rPr>
      </w:pPr>
      <w:proofErr w:type="spellStart"/>
      <w:r>
        <w:rPr>
          <w:rFonts w:ascii="Arial" w:hAnsi="Arial" w:cs="Arial"/>
        </w:rPr>
        <w:t>Černek</w:t>
      </w:r>
      <w:proofErr w:type="spellEnd"/>
      <w:r>
        <w:rPr>
          <w:rFonts w:ascii="Arial" w:hAnsi="Arial" w:cs="Arial"/>
        </w:rPr>
        <w:t xml:space="preserve"> Ivan                                                                                                 23,24 € </w:t>
      </w:r>
    </w:p>
    <w:p w:rsidR="004C13D4" w:rsidRDefault="004C13D4" w:rsidP="004C13D4">
      <w:pPr>
        <w:rPr>
          <w:rFonts w:ascii="Arial" w:hAnsi="Arial" w:cs="Arial"/>
        </w:rPr>
      </w:pPr>
      <w:proofErr w:type="spellStart"/>
      <w:r>
        <w:rPr>
          <w:rFonts w:ascii="Arial" w:hAnsi="Arial" w:cs="Arial"/>
        </w:rPr>
        <w:t>Furka</w:t>
      </w:r>
      <w:proofErr w:type="spellEnd"/>
      <w:r>
        <w:rPr>
          <w:rFonts w:ascii="Arial" w:hAnsi="Arial" w:cs="Arial"/>
        </w:rPr>
        <w:t xml:space="preserve"> Vladimír                                                                                           117,84 €</w:t>
      </w:r>
    </w:p>
    <w:p w:rsidR="004C13D4" w:rsidRDefault="004C13D4" w:rsidP="004C13D4">
      <w:pPr>
        <w:rPr>
          <w:rFonts w:ascii="Arial" w:hAnsi="Arial" w:cs="Arial"/>
        </w:rPr>
      </w:pPr>
      <w:r>
        <w:rPr>
          <w:rFonts w:ascii="Arial" w:hAnsi="Arial" w:cs="Arial"/>
        </w:rPr>
        <w:t xml:space="preserve">Ing. Mrva Miroslav                                                                                       71,27 € </w:t>
      </w:r>
    </w:p>
    <w:p w:rsidR="004C13D4" w:rsidRDefault="004C13D4" w:rsidP="004C13D4">
      <w:pPr>
        <w:rPr>
          <w:rFonts w:ascii="Arial" w:hAnsi="Arial" w:cs="Arial"/>
        </w:rPr>
      </w:pPr>
      <w:proofErr w:type="spellStart"/>
      <w:r>
        <w:rPr>
          <w:rFonts w:ascii="Arial" w:hAnsi="Arial" w:cs="Arial"/>
        </w:rPr>
        <w:t>Baranovič</w:t>
      </w:r>
      <w:proofErr w:type="spellEnd"/>
      <w:r>
        <w:rPr>
          <w:rFonts w:ascii="Arial" w:hAnsi="Arial" w:cs="Arial"/>
        </w:rPr>
        <w:t xml:space="preserve"> Eduard                                                                                      107,71 €</w:t>
      </w:r>
    </w:p>
    <w:p w:rsidR="004C13D4" w:rsidRDefault="004C13D4" w:rsidP="004C13D4">
      <w:pPr>
        <w:rPr>
          <w:rFonts w:ascii="Arial" w:hAnsi="Arial" w:cs="Arial"/>
        </w:rPr>
      </w:pPr>
      <w:proofErr w:type="spellStart"/>
      <w:r>
        <w:rPr>
          <w:rFonts w:ascii="Arial" w:hAnsi="Arial" w:cs="Arial"/>
        </w:rPr>
        <w:t>Perniš</w:t>
      </w:r>
      <w:proofErr w:type="spellEnd"/>
      <w:r>
        <w:rPr>
          <w:rFonts w:ascii="Arial" w:hAnsi="Arial" w:cs="Arial"/>
        </w:rPr>
        <w:t xml:space="preserve"> Štefan                                                                                               58,68 €</w:t>
      </w:r>
    </w:p>
    <w:p w:rsidR="004C13D4" w:rsidRDefault="004C13D4" w:rsidP="004C13D4">
      <w:pPr>
        <w:rPr>
          <w:rFonts w:ascii="Arial" w:hAnsi="Arial" w:cs="Arial"/>
        </w:rPr>
      </w:pPr>
      <w:r>
        <w:rPr>
          <w:rFonts w:ascii="Arial" w:hAnsi="Arial" w:cs="Arial"/>
        </w:rPr>
        <w:t>JUSTING DELTA spol. s r.o.                                                                       30,00 €</w:t>
      </w:r>
    </w:p>
    <w:p w:rsidR="004C13D4" w:rsidRDefault="004C13D4" w:rsidP="004C13D4">
      <w:pPr>
        <w:rPr>
          <w:rFonts w:ascii="Arial" w:hAnsi="Arial" w:cs="Arial"/>
        </w:rPr>
      </w:pPr>
      <w:proofErr w:type="spellStart"/>
      <w:r>
        <w:rPr>
          <w:rFonts w:ascii="Arial" w:hAnsi="Arial" w:cs="Arial"/>
        </w:rPr>
        <w:t>Kalypso</w:t>
      </w:r>
      <w:proofErr w:type="spellEnd"/>
      <w:r>
        <w:rPr>
          <w:rFonts w:ascii="Arial" w:hAnsi="Arial" w:cs="Arial"/>
        </w:rPr>
        <w:t xml:space="preserve"> K – výroba, spol. s r.o.                                                                     8,30 €</w:t>
      </w:r>
    </w:p>
    <w:p w:rsidR="004C13D4" w:rsidRDefault="004C13D4" w:rsidP="004C13D4">
      <w:pPr>
        <w:rPr>
          <w:rFonts w:ascii="Arial" w:hAnsi="Arial" w:cs="Arial"/>
        </w:rPr>
      </w:pPr>
      <w:r>
        <w:rPr>
          <w:rFonts w:ascii="Arial" w:hAnsi="Arial" w:cs="Arial"/>
        </w:rPr>
        <w:t xml:space="preserve">Radovan </w:t>
      </w:r>
      <w:proofErr w:type="spellStart"/>
      <w:r>
        <w:rPr>
          <w:rFonts w:ascii="Arial" w:hAnsi="Arial" w:cs="Arial"/>
        </w:rPr>
        <w:t>Zavorka</w:t>
      </w:r>
      <w:proofErr w:type="spellEnd"/>
      <w:r>
        <w:rPr>
          <w:rFonts w:ascii="Arial" w:hAnsi="Arial" w:cs="Arial"/>
        </w:rPr>
        <w:t xml:space="preserve"> – ZAMAL                                                                         11,23 €</w:t>
      </w:r>
    </w:p>
    <w:p w:rsidR="004C13D4" w:rsidRDefault="004C13D4" w:rsidP="004C13D4">
      <w:pPr>
        <w:pBdr>
          <w:bottom w:val="single" w:sz="12" w:space="1" w:color="auto"/>
        </w:pBdr>
        <w:rPr>
          <w:rFonts w:ascii="Arial" w:hAnsi="Arial" w:cs="Arial"/>
        </w:rPr>
      </w:pPr>
      <w:r>
        <w:rPr>
          <w:rFonts w:ascii="Arial" w:hAnsi="Arial" w:cs="Arial"/>
        </w:rPr>
        <w:t>PF auto, spol. s r.o.                                                                                    165,00 €</w:t>
      </w:r>
    </w:p>
    <w:p w:rsidR="004C13D4" w:rsidRDefault="004C13D4" w:rsidP="004C13D4">
      <w:pPr>
        <w:rPr>
          <w:rFonts w:ascii="Arial" w:hAnsi="Arial" w:cs="Arial"/>
        </w:rPr>
      </w:pPr>
      <w:r>
        <w:rPr>
          <w:rFonts w:ascii="Arial" w:hAnsi="Arial" w:cs="Arial"/>
        </w:rPr>
        <w:t xml:space="preserve">                                </w:t>
      </w:r>
    </w:p>
    <w:p w:rsidR="004C13D4" w:rsidRPr="00264D19" w:rsidRDefault="004C13D4" w:rsidP="004C13D4">
      <w:pPr>
        <w:rPr>
          <w:rFonts w:ascii="Arial" w:hAnsi="Arial" w:cs="Arial"/>
          <w:b/>
          <w:u w:val="single"/>
        </w:rPr>
      </w:pPr>
      <w:r w:rsidRPr="009210EC">
        <w:rPr>
          <w:rFonts w:ascii="Arial" w:hAnsi="Arial" w:cs="Arial"/>
          <w:b/>
        </w:rPr>
        <w:t xml:space="preserve">Spolu  </w:t>
      </w:r>
      <w:r>
        <w:rPr>
          <w:rFonts w:ascii="Arial" w:hAnsi="Arial" w:cs="Arial"/>
        </w:rPr>
        <w:t xml:space="preserve">                                                                                                 </w:t>
      </w:r>
      <w:r w:rsidRPr="00264D19">
        <w:rPr>
          <w:rFonts w:ascii="Arial" w:hAnsi="Arial" w:cs="Arial"/>
          <w:b/>
          <w:u w:val="single"/>
        </w:rPr>
        <w:t>412 513,12 €</w:t>
      </w: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Pr="00B706B3" w:rsidRDefault="004C13D4" w:rsidP="004C13D4">
      <w:pPr>
        <w:rPr>
          <w:rFonts w:ascii="Arial" w:hAnsi="Arial" w:cs="Arial"/>
          <w:sz w:val="16"/>
          <w:szCs w:val="16"/>
        </w:rPr>
      </w:pPr>
      <w:r>
        <w:rPr>
          <w:rFonts w:ascii="Arial" w:hAnsi="Arial" w:cs="Arial"/>
        </w:rPr>
        <w:t xml:space="preserve">                                                                                                                                     </w:t>
      </w:r>
      <w:r w:rsidRPr="00B706B3">
        <w:rPr>
          <w:rFonts w:ascii="Arial" w:hAnsi="Arial" w:cs="Arial"/>
          <w:sz w:val="16"/>
          <w:szCs w:val="16"/>
        </w:rPr>
        <w:t>4</w:t>
      </w:r>
    </w:p>
    <w:p w:rsidR="004C13D4" w:rsidRDefault="004C13D4" w:rsidP="004C13D4">
      <w:pPr>
        <w:rPr>
          <w:rFonts w:ascii="Arial" w:hAnsi="Arial" w:cs="Arial"/>
        </w:rPr>
      </w:pPr>
    </w:p>
    <w:p w:rsidR="004C13D4" w:rsidRDefault="004C13D4" w:rsidP="004C13D4">
      <w:pPr>
        <w:rPr>
          <w:rFonts w:ascii="Arial" w:hAnsi="Arial" w:cs="Arial"/>
        </w:rPr>
      </w:pPr>
    </w:p>
    <w:p w:rsidR="004C13D4" w:rsidRPr="00695F8A" w:rsidRDefault="004C13D4" w:rsidP="004C13D4">
      <w:pPr>
        <w:pStyle w:val="Odsekzoznamu"/>
        <w:numPr>
          <w:ilvl w:val="0"/>
          <w:numId w:val="20"/>
        </w:numPr>
        <w:ind w:left="360"/>
        <w:rPr>
          <w:rFonts w:ascii="Arial" w:hAnsi="Arial" w:cs="Arial"/>
          <w:b/>
        </w:rPr>
      </w:pPr>
      <w:r w:rsidRPr="00695F8A">
        <w:rPr>
          <w:rFonts w:ascii="Arial" w:hAnsi="Arial" w:cs="Arial"/>
          <w:b/>
        </w:rPr>
        <w:t xml:space="preserve">evidovaných Divadlom Aréna, Viedenská cesta 10, 851 01 Bratislava </w:t>
      </w:r>
    </w:p>
    <w:p w:rsidR="004C13D4" w:rsidRDefault="004C13D4" w:rsidP="004C13D4">
      <w:pPr>
        <w:rPr>
          <w:rFonts w:ascii="Arial" w:hAnsi="Arial" w:cs="Arial"/>
          <w:b/>
          <w:u w:val="single"/>
        </w:rPr>
      </w:pPr>
    </w:p>
    <w:p w:rsidR="004C13D4" w:rsidRDefault="004C13D4" w:rsidP="004C13D4">
      <w:pPr>
        <w:rPr>
          <w:rFonts w:ascii="Arial" w:hAnsi="Arial" w:cs="Arial"/>
          <w:u w:val="single"/>
        </w:rPr>
      </w:pPr>
      <w:r w:rsidRPr="00695F8A">
        <w:rPr>
          <w:rFonts w:ascii="Arial" w:hAnsi="Arial" w:cs="Arial"/>
          <w:u w:val="single"/>
        </w:rPr>
        <w:t>P</w:t>
      </w:r>
      <w:r>
        <w:rPr>
          <w:rFonts w:ascii="Arial" w:hAnsi="Arial" w:cs="Arial"/>
          <w:u w:val="single"/>
        </w:rPr>
        <w:t xml:space="preserve">AVEL </w:t>
      </w:r>
      <w:r w:rsidRPr="00695F8A">
        <w:rPr>
          <w:rFonts w:ascii="Arial" w:hAnsi="Arial" w:cs="Arial"/>
          <w:u w:val="single"/>
        </w:rPr>
        <w:t>C</w:t>
      </w:r>
      <w:r>
        <w:rPr>
          <w:rFonts w:ascii="Arial" w:hAnsi="Arial" w:cs="Arial"/>
          <w:u w:val="single"/>
        </w:rPr>
        <w:t xml:space="preserve">HALUPA </w:t>
      </w:r>
      <w:r w:rsidRPr="00695F8A">
        <w:rPr>
          <w:rFonts w:ascii="Arial" w:hAnsi="Arial" w:cs="Arial"/>
          <w:u w:val="single"/>
        </w:rPr>
        <w:t>-</w:t>
      </w:r>
      <w:r>
        <w:rPr>
          <w:rFonts w:ascii="Arial" w:hAnsi="Arial" w:cs="Arial"/>
          <w:u w:val="single"/>
        </w:rPr>
        <w:t xml:space="preserve"> </w:t>
      </w:r>
      <w:r w:rsidRPr="00695F8A">
        <w:rPr>
          <w:rFonts w:ascii="Arial" w:hAnsi="Arial" w:cs="Arial"/>
          <w:u w:val="single"/>
        </w:rPr>
        <w:t>U</w:t>
      </w:r>
      <w:r>
        <w:rPr>
          <w:rFonts w:ascii="Arial" w:hAnsi="Arial" w:cs="Arial"/>
          <w:u w:val="single"/>
        </w:rPr>
        <w:t>M</w:t>
      </w:r>
      <w:r w:rsidRPr="00695F8A">
        <w:rPr>
          <w:rFonts w:ascii="Arial" w:hAnsi="Arial" w:cs="Arial"/>
          <w:u w:val="single"/>
        </w:rPr>
        <w:t>.</w:t>
      </w:r>
      <w:r>
        <w:rPr>
          <w:rFonts w:ascii="Arial" w:hAnsi="Arial" w:cs="Arial"/>
          <w:u w:val="single"/>
        </w:rPr>
        <w:t xml:space="preserve"> </w:t>
      </w:r>
      <w:r w:rsidRPr="00695F8A">
        <w:rPr>
          <w:rFonts w:ascii="Arial" w:hAnsi="Arial" w:cs="Arial"/>
          <w:u w:val="single"/>
        </w:rPr>
        <w:t>AGENTURA MONTE CHRISTO                        4 500, 00 €</w:t>
      </w:r>
    </w:p>
    <w:p w:rsidR="004C13D4" w:rsidRDefault="004C13D4" w:rsidP="004C13D4">
      <w:pPr>
        <w:rPr>
          <w:rFonts w:ascii="Arial" w:hAnsi="Arial" w:cs="Arial"/>
          <w:u w:val="single"/>
        </w:rPr>
      </w:pPr>
    </w:p>
    <w:p w:rsidR="004C13D4" w:rsidRDefault="004C13D4" w:rsidP="004C13D4">
      <w:pPr>
        <w:rPr>
          <w:rFonts w:ascii="Arial" w:hAnsi="Arial" w:cs="Arial"/>
          <w:b/>
        </w:rPr>
      </w:pPr>
      <w:r w:rsidRPr="009210EC">
        <w:rPr>
          <w:rFonts w:ascii="Arial" w:hAnsi="Arial" w:cs="Arial"/>
          <w:b/>
        </w:rPr>
        <w:t>Spolu</w:t>
      </w:r>
      <w:r>
        <w:rPr>
          <w:rFonts w:ascii="Arial" w:hAnsi="Arial" w:cs="Arial"/>
          <w:b/>
        </w:rPr>
        <w:t xml:space="preserve">                                                                                                          4 500, 00 €</w:t>
      </w:r>
    </w:p>
    <w:p w:rsidR="004C13D4" w:rsidRDefault="004C13D4" w:rsidP="004C13D4">
      <w:pPr>
        <w:rPr>
          <w:rFonts w:ascii="Arial" w:hAnsi="Arial" w:cs="Arial"/>
          <w:b/>
        </w:rPr>
      </w:pPr>
    </w:p>
    <w:p w:rsidR="004C13D4" w:rsidRDefault="004C13D4" w:rsidP="004C13D4">
      <w:pPr>
        <w:rPr>
          <w:rFonts w:ascii="Arial" w:hAnsi="Arial" w:cs="Arial"/>
          <w:b/>
        </w:rPr>
      </w:pPr>
    </w:p>
    <w:p w:rsidR="004C13D4" w:rsidRDefault="004C13D4" w:rsidP="004C13D4">
      <w:pPr>
        <w:rPr>
          <w:rFonts w:ascii="Arial" w:hAnsi="Arial" w:cs="Arial"/>
        </w:rPr>
      </w:pPr>
    </w:p>
    <w:p w:rsidR="004C13D4" w:rsidRDefault="004C13D4" w:rsidP="004C13D4">
      <w:pPr>
        <w:pStyle w:val="Odsekzoznamu"/>
        <w:numPr>
          <w:ilvl w:val="0"/>
          <w:numId w:val="20"/>
        </w:numPr>
        <w:ind w:left="360"/>
        <w:rPr>
          <w:rFonts w:ascii="Arial" w:hAnsi="Arial" w:cs="Arial"/>
          <w:b/>
        </w:rPr>
      </w:pPr>
      <w:r w:rsidRPr="00695F8A">
        <w:rPr>
          <w:rFonts w:ascii="Arial" w:hAnsi="Arial" w:cs="Arial"/>
          <w:b/>
        </w:rPr>
        <w:t xml:space="preserve">evidovaných </w:t>
      </w:r>
      <w:r>
        <w:rPr>
          <w:rFonts w:ascii="Arial" w:hAnsi="Arial" w:cs="Arial"/>
          <w:b/>
        </w:rPr>
        <w:t>Konzervatóriom</w:t>
      </w:r>
      <w:r w:rsidRPr="00695F8A">
        <w:rPr>
          <w:rFonts w:ascii="Arial" w:hAnsi="Arial" w:cs="Arial"/>
          <w:b/>
        </w:rPr>
        <w:t xml:space="preserve">, </w:t>
      </w:r>
      <w:proofErr w:type="spellStart"/>
      <w:r>
        <w:rPr>
          <w:rFonts w:ascii="Arial" w:hAnsi="Arial" w:cs="Arial"/>
          <w:b/>
        </w:rPr>
        <w:t>Tolstého</w:t>
      </w:r>
      <w:proofErr w:type="spellEnd"/>
      <w:r>
        <w:rPr>
          <w:rFonts w:ascii="Arial" w:hAnsi="Arial" w:cs="Arial"/>
          <w:b/>
        </w:rPr>
        <w:t xml:space="preserve"> 11</w:t>
      </w:r>
      <w:r w:rsidRPr="00695F8A">
        <w:rPr>
          <w:rFonts w:ascii="Arial" w:hAnsi="Arial" w:cs="Arial"/>
          <w:b/>
        </w:rPr>
        <w:t>, 8</w:t>
      </w:r>
      <w:r>
        <w:rPr>
          <w:rFonts w:ascii="Arial" w:hAnsi="Arial" w:cs="Arial"/>
          <w:b/>
        </w:rPr>
        <w:t>11</w:t>
      </w:r>
      <w:r w:rsidRPr="00695F8A">
        <w:rPr>
          <w:rFonts w:ascii="Arial" w:hAnsi="Arial" w:cs="Arial"/>
          <w:b/>
        </w:rPr>
        <w:t xml:space="preserve"> 0</w:t>
      </w:r>
      <w:r>
        <w:rPr>
          <w:rFonts w:ascii="Arial" w:hAnsi="Arial" w:cs="Arial"/>
          <w:b/>
        </w:rPr>
        <w:t xml:space="preserve">6 </w:t>
      </w:r>
      <w:r w:rsidRPr="00695F8A">
        <w:rPr>
          <w:rFonts w:ascii="Arial" w:hAnsi="Arial" w:cs="Arial"/>
          <w:b/>
        </w:rPr>
        <w:t xml:space="preserve"> Bratislava </w:t>
      </w:r>
      <w:r>
        <w:rPr>
          <w:rFonts w:ascii="Arial" w:hAnsi="Arial" w:cs="Arial"/>
          <w:b/>
        </w:rPr>
        <w:t>1</w:t>
      </w:r>
    </w:p>
    <w:p w:rsidR="004C13D4" w:rsidRDefault="004C13D4" w:rsidP="004C13D4">
      <w:pPr>
        <w:rPr>
          <w:rFonts w:ascii="Arial" w:hAnsi="Arial" w:cs="Arial"/>
          <w:b/>
        </w:rPr>
      </w:pPr>
    </w:p>
    <w:p w:rsidR="004C13D4" w:rsidRPr="003F0A16" w:rsidRDefault="004C13D4" w:rsidP="004C13D4">
      <w:pPr>
        <w:rPr>
          <w:rFonts w:ascii="Arial" w:hAnsi="Arial" w:cs="Arial"/>
        </w:rPr>
      </w:pPr>
      <w:r w:rsidRPr="003F0A16">
        <w:rPr>
          <w:rFonts w:ascii="Arial" w:hAnsi="Arial" w:cs="Arial"/>
        </w:rPr>
        <w:t xml:space="preserve">Vojtech Kubala                                                                                         </w:t>
      </w:r>
      <w:r>
        <w:rPr>
          <w:rFonts w:ascii="Arial" w:hAnsi="Arial" w:cs="Arial"/>
        </w:rPr>
        <w:t xml:space="preserve">  </w:t>
      </w:r>
      <w:r w:rsidRPr="003F0A16">
        <w:rPr>
          <w:rFonts w:ascii="Arial" w:hAnsi="Arial" w:cs="Arial"/>
        </w:rPr>
        <w:t>693,70 €</w:t>
      </w:r>
    </w:p>
    <w:p w:rsidR="004C13D4" w:rsidRPr="007C19F0" w:rsidRDefault="004C13D4" w:rsidP="004C13D4">
      <w:pPr>
        <w:rPr>
          <w:rFonts w:ascii="Arial" w:hAnsi="Arial" w:cs="Arial"/>
        </w:rPr>
      </w:pPr>
      <w:r w:rsidRPr="007C19F0">
        <w:rPr>
          <w:rFonts w:ascii="Arial" w:hAnsi="Arial" w:cs="Arial"/>
        </w:rPr>
        <w:t>Neznámy páchateľ                                                                                  3 222,13 €</w:t>
      </w:r>
    </w:p>
    <w:p w:rsidR="004C13D4" w:rsidRDefault="004C13D4" w:rsidP="004C13D4">
      <w:pPr>
        <w:rPr>
          <w:rFonts w:ascii="Arial" w:hAnsi="Arial" w:cs="Arial"/>
        </w:rPr>
      </w:pPr>
      <w:r>
        <w:rPr>
          <w:rFonts w:ascii="Arial" w:hAnsi="Arial" w:cs="Arial"/>
        </w:rPr>
        <w:t>MEDIATION MK, s.r.o.                                                                            1 883 25 €</w:t>
      </w:r>
    </w:p>
    <w:p w:rsidR="004C13D4" w:rsidRDefault="004C13D4" w:rsidP="004C13D4">
      <w:pPr>
        <w:rPr>
          <w:rFonts w:ascii="Arial" w:hAnsi="Arial" w:cs="Arial"/>
        </w:rPr>
      </w:pPr>
      <w:r>
        <w:rPr>
          <w:rFonts w:ascii="Arial" w:hAnsi="Arial" w:cs="Arial"/>
        </w:rPr>
        <w:t>Roland Sobota                                                                                              28,38 €</w:t>
      </w:r>
    </w:p>
    <w:p w:rsidR="004C13D4" w:rsidRPr="003F0A16" w:rsidRDefault="004C13D4" w:rsidP="004C13D4">
      <w:pPr>
        <w:rPr>
          <w:rFonts w:ascii="Arial" w:hAnsi="Arial" w:cs="Arial"/>
          <w:u w:val="single"/>
        </w:rPr>
      </w:pPr>
      <w:r w:rsidRPr="003F0A16">
        <w:rPr>
          <w:rFonts w:ascii="Arial" w:hAnsi="Arial" w:cs="Arial"/>
          <w:u w:val="single"/>
        </w:rPr>
        <w:t xml:space="preserve">FEL </w:t>
      </w:r>
      <w:r>
        <w:rPr>
          <w:rFonts w:ascii="Arial" w:hAnsi="Arial" w:cs="Arial"/>
          <w:u w:val="single"/>
        </w:rPr>
        <w:t xml:space="preserve">- </w:t>
      </w:r>
      <w:r w:rsidRPr="003F0A16">
        <w:rPr>
          <w:rFonts w:ascii="Arial" w:hAnsi="Arial" w:cs="Arial"/>
          <w:u w:val="single"/>
        </w:rPr>
        <w:t xml:space="preserve"> </w:t>
      </w:r>
      <w:proofErr w:type="spellStart"/>
      <w:r w:rsidRPr="003F0A16">
        <w:rPr>
          <w:rFonts w:ascii="Arial" w:hAnsi="Arial" w:cs="Arial"/>
          <w:u w:val="single"/>
        </w:rPr>
        <w:t>Horínek</w:t>
      </w:r>
      <w:proofErr w:type="spellEnd"/>
      <w:r w:rsidRPr="003F0A16">
        <w:rPr>
          <w:rFonts w:ascii="Arial" w:hAnsi="Arial" w:cs="Arial"/>
          <w:u w:val="single"/>
        </w:rPr>
        <w:t xml:space="preserve"> Félix                                                                            </w:t>
      </w:r>
      <w:r>
        <w:rPr>
          <w:rFonts w:ascii="Arial" w:hAnsi="Arial" w:cs="Arial"/>
          <w:u w:val="single"/>
        </w:rPr>
        <w:t xml:space="preserve"> </w:t>
      </w:r>
      <w:r w:rsidRPr="003F0A16">
        <w:rPr>
          <w:rFonts w:ascii="Arial" w:hAnsi="Arial" w:cs="Arial"/>
          <w:u w:val="single"/>
        </w:rPr>
        <w:t xml:space="preserve">    2 519,42 €         </w:t>
      </w:r>
    </w:p>
    <w:p w:rsidR="004C13D4" w:rsidRPr="003F0A16" w:rsidRDefault="004C13D4" w:rsidP="004C13D4">
      <w:pPr>
        <w:ind w:left="284"/>
        <w:rPr>
          <w:rFonts w:ascii="Arial" w:hAnsi="Arial" w:cs="Arial"/>
          <w:u w:val="single"/>
        </w:rPr>
      </w:pPr>
    </w:p>
    <w:p w:rsidR="004C13D4" w:rsidRPr="003F0A16" w:rsidRDefault="004C13D4" w:rsidP="004C13D4">
      <w:pPr>
        <w:rPr>
          <w:rFonts w:ascii="Arial" w:hAnsi="Arial" w:cs="Arial"/>
        </w:rPr>
      </w:pPr>
      <w:r w:rsidRPr="003F0A16">
        <w:rPr>
          <w:rFonts w:ascii="Arial" w:hAnsi="Arial" w:cs="Arial"/>
        </w:rPr>
        <w:t xml:space="preserve"> </w:t>
      </w:r>
      <w:r w:rsidRPr="009210EC">
        <w:rPr>
          <w:rFonts w:ascii="Arial" w:hAnsi="Arial" w:cs="Arial"/>
          <w:b/>
        </w:rPr>
        <w:t>Spolu</w:t>
      </w:r>
      <w:r>
        <w:rPr>
          <w:rFonts w:ascii="Arial" w:hAnsi="Arial" w:cs="Arial"/>
          <w:b/>
        </w:rPr>
        <w:t xml:space="preserve">                                                                                                     8 346,88 €</w:t>
      </w:r>
      <w:r w:rsidRPr="003F0A16">
        <w:rPr>
          <w:rFonts w:ascii="Arial" w:hAnsi="Arial" w:cs="Arial"/>
        </w:rPr>
        <w:t xml:space="preserve">                                                                                                              </w:t>
      </w:r>
    </w:p>
    <w:p w:rsidR="004C13D4" w:rsidRDefault="004C13D4" w:rsidP="004C13D4">
      <w:pPr>
        <w:rPr>
          <w:rFonts w:ascii="Arial" w:hAnsi="Arial" w:cs="Arial"/>
        </w:rPr>
      </w:pPr>
    </w:p>
    <w:p w:rsidR="004C13D4" w:rsidRPr="00FF49D9" w:rsidRDefault="004C13D4" w:rsidP="004C13D4">
      <w:pPr>
        <w:ind w:left="284"/>
        <w:rPr>
          <w:rFonts w:ascii="Arial" w:hAnsi="Arial" w:cs="Arial"/>
        </w:rPr>
      </w:pPr>
    </w:p>
    <w:p w:rsidR="004C13D4" w:rsidRDefault="004C13D4" w:rsidP="004C13D4">
      <w:pPr>
        <w:ind w:left="360"/>
        <w:rPr>
          <w:rFonts w:ascii="Arial" w:hAnsi="Arial" w:cs="Arial"/>
          <w:u w:val="single"/>
        </w:rPr>
      </w:pPr>
    </w:p>
    <w:p w:rsidR="004C13D4" w:rsidRDefault="004C13D4" w:rsidP="004C13D4">
      <w:pPr>
        <w:rPr>
          <w:rFonts w:ascii="Arial" w:hAnsi="Arial" w:cs="Arial"/>
          <w:b/>
        </w:rPr>
      </w:pPr>
    </w:p>
    <w:p w:rsidR="004C13D4" w:rsidRDefault="004C13D4" w:rsidP="004C13D4">
      <w:pPr>
        <w:rPr>
          <w:rFonts w:ascii="Arial" w:hAnsi="Arial" w:cs="Arial"/>
          <w:b/>
        </w:rPr>
      </w:pPr>
      <w:r>
        <w:rPr>
          <w:rFonts w:ascii="Arial" w:hAnsi="Arial" w:cs="Arial"/>
          <w:b/>
        </w:rPr>
        <w:t xml:space="preserve"> </w:t>
      </w: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DB7F9D" w:rsidP="004C13D4">
      <w:pPr>
        <w:jc w:val="center"/>
        <w:rPr>
          <w:rFonts w:ascii="Arial" w:hAnsi="Arial" w:cs="Arial"/>
          <w:b/>
        </w:rPr>
      </w:pPr>
      <w:r>
        <w:rPr>
          <w:rFonts w:ascii="Arial" w:hAnsi="Arial" w:cs="Arial"/>
          <w:b/>
        </w:rPr>
        <w:t xml:space="preserve"> </w:t>
      </w:r>
    </w:p>
    <w:p w:rsidR="004C13D4" w:rsidRPr="00DB7F9D" w:rsidRDefault="00DB7F9D" w:rsidP="00DB7F9D">
      <w:pPr>
        <w:jc w:val="right"/>
        <w:rPr>
          <w:rFonts w:ascii="Arial" w:hAnsi="Arial" w:cs="Arial"/>
          <w:b/>
          <w:sz w:val="16"/>
          <w:szCs w:val="16"/>
        </w:rPr>
      </w:pPr>
      <w:r>
        <w:rPr>
          <w:rFonts w:ascii="Arial" w:hAnsi="Arial" w:cs="Arial"/>
          <w:b/>
        </w:rPr>
        <w:t xml:space="preserve">                                                                                                                                                                        </w:t>
      </w:r>
      <w:r w:rsidRPr="00DB7F9D">
        <w:rPr>
          <w:rFonts w:ascii="Arial" w:hAnsi="Arial" w:cs="Arial"/>
          <w:b/>
          <w:sz w:val="16"/>
          <w:szCs w:val="16"/>
        </w:rPr>
        <w:t>5</w:t>
      </w:r>
    </w:p>
    <w:p w:rsidR="004C13D4" w:rsidRDefault="004C13D4" w:rsidP="004C13D4">
      <w:pPr>
        <w:jc w:val="center"/>
        <w:rPr>
          <w:rFonts w:ascii="Arial" w:hAnsi="Arial" w:cs="Arial"/>
          <w:b/>
        </w:rPr>
      </w:pPr>
    </w:p>
    <w:p w:rsidR="004C13D4" w:rsidRDefault="004C13D4" w:rsidP="004C13D4">
      <w:pPr>
        <w:jc w:val="center"/>
        <w:rPr>
          <w:rFonts w:ascii="Arial" w:hAnsi="Arial" w:cs="Arial"/>
          <w:b/>
        </w:rPr>
      </w:pPr>
    </w:p>
    <w:p w:rsidR="004C13D4" w:rsidRDefault="004C13D4" w:rsidP="004C13D4">
      <w:pPr>
        <w:jc w:val="center"/>
        <w:rPr>
          <w:rFonts w:ascii="Arial" w:hAnsi="Arial" w:cs="Arial"/>
          <w:b/>
        </w:rPr>
      </w:pPr>
      <w:r>
        <w:rPr>
          <w:rFonts w:ascii="Arial" w:hAnsi="Arial" w:cs="Arial"/>
          <w:b/>
        </w:rPr>
        <w:t>D ô v o d o v á   s p r á v a</w:t>
      </w:r>
    </w:p>
    <w:p w:rsidR="004C13D4" w:rsidRDefault="004C13D4" w:rsidP="004C13D4">
      <w:pPr>
        <w:rPr>
          <w:rFonts w:ascii="Arial" w:hAnsi="Arial" w:cs="Arial"/>
          <w:b/>
          <w:sz w:val="28"/>
          <w:szCs w:val="28"/>
        </w:rPr>
      </w:pPr>
    </w:p>
    <w:p w:rsidR="004C13D4" w:rsidRPr="001E5DB1" w:rsidRDefault="004C13D4" w:rsidP="004C13D4">
      <w:pPr>
        <w:jc w:val="both"/>
        <w:rPr>
          <w:rFonts w:ascii="Arial" w:hAnsi="Arial" w:cs="Arial"/>
          <w:b/>
          <w:u w:val="single"/>
        </w:rPr>
      </w:pPr>
      <w:r w:rsidRPr="001E5DB1">
        <w:rPr>
          <w:rFonts w:ascii="Arial" w:hAnsi="Arial" w:cs="Arial"/>
          <w:b/>
          <w:u w:val="single"/>
        </w:rPr>
        <w:t>Ad/1</w:t>
      </w:r>
    </w:p>
    <w:p w:rsidR="004C13D4" w:rsidRDefault="004C13D4" w:rsidP="004C13D4">
      <w:pPr>
        <w:jc w:val="both"/>
        <w:rPr>
          <w:rFonts w:ascii="Arial" w:hAnsi="Arial" w:cs="Arial"/>
        </w:rPr>
      </w:pPr>
      <w:r w:rsidRPr="00183CDA">
        <w:rPr>
          <w:rFonts w:ascii="Arial" w:hAnsi="Arial" w:cs="Arial"/>
          <w:b/>
        </w:rPr>
        <w:t xml:space="preserve">       </w:t>
      </w:r>
      <w:r w:rsidRPr="00183CDA">
        <w:rPr>
          <w:rFonts w:ascii="Arial" w:hAnsi="Arial" w:cs="Arial"/>
          <w:b/>
          <w:u w:val="single"/>
        </w:rPr>
        <w:t>Stredná odborná škola automobilová ul. J. Jonáša č. 5, 843 06 Bratislava</w:t>
      </w:r>
      <w:r w:rsidRPr="00183CDA">
        <w:rPr>
          <w:rFonts w:ascii="Arial" w:hAnsi="Arial" w:cs="Arial"/>
          <w:b/>
        </w:rPr>
        <w:t>,</w:t>
      </w:r>
      <w:r>
        <w:rPr>
          <w:rFonts w:ascii="Arial" w:hAnsi="Arial" w:cs="Arial"/>
        </w:rPr>
        <w:t xml:space="preserve"> požiadala Bratislavský samosprávny kraj,  listom zo dňa 29.12.2014,</w:t>
      </w:r>
      <w:r w:rsidR="0072043E">
        <w:rPr>
          <w:rFonts w:ascii="Arial" w:hAnsi="Arial" w:cs="Arial"/>
        </w:rPr>
        <w:t xml:space="preserve"> </w:t>
      </w:r>
      <w:r w:rsidR="005D7462">
        <w:rPr>
          <w:rFonts w:ascii="Arial" w:hAnsi="Arial" w:cs="Arial"/>
        </w:rPr>
        <w:t xml:space="preserve">vrátane </w:t>
      </w:r>
      <w:r w:rsidR="0072043E">
        <w:rPr>
          <w:rFonts w:ascii="Arial" w:hAnsi="Arial" w:cs="Arial"/>
        </w:rPr>
        <w:t>doplnen</w:t>
      </w:r>
      <w:r w:rsidR="005D7462">
        <w:rPr>
          <w:rFonts w:ascii="Arial" w:hAnsi="Arial" w:cs="Arial"/>
        </w:rPr>
        <w:t>ia zo dňa 9. 6.2015</w:t>
      </w:r>
      <w:r>
        <w:rPr>
          <w:rFonts w:ascii="Arial" w:hAnsi="Arial" w:cs="Arial"/>
        </w:rPr>
        <w:t xml:space="preserve"> o udelenie súhlasu k trvalému upusteniu od vymáhania pohľadávok v celkovej sume spolu </w:t>
      </w:r>
      <w:r>
        <w:rPr>
          <w:rFonts w:ascii="Arial" w:hAnsi="Arial" w:cs="Arial"/>
          <w:b/>
          <w:u w:val="single"/>
        </w:rPr>
        <w:t>412 513,12 €,</w:t>
      </w:r>
      <w:r>
        <w:rPr>
          <w:rFonts w:ascii="Arial" w:hAnsi="Arial" w:cs="Arial"/>
        </w:rPr>
        <w:t xml:space="preserve"> uvedených v návrhu Uznesenia predkladaného materiálu, bližšie špecifikovaných v priloženej tabuľke.</w:t>
      </w:r>
    </w:p>
    <w:p w:rsidR="004C13D4" w:rsidRDefault="004C13D4" w:rsidP="004C13D4">
      <w:pPr>
        <w:jc w:val="both"/>
        <w:rPr>
          <w:rFonts w:ascii="Arial" w:hAnsi="Arial" w:cs="Arial"/>
        </w:rPr>
      </w:pPr>
      <w:r>
        <w:rPr>
          <w:rFonts w:ascii="Arial" w:hAnsi="Arial" w:cs="Arial"/>
        </w:rPr>
        <w:t>V odôvodnení žiadosti všetkých  jednotlivých pohľadávok žiadateľ</w:t>
      </w:r>
      <w:r w:rsidR="001C21B9">
        <w:rPr>
          <w:rFonts w:ascii="Arial" w:hAnsi="Arial" w:cs="Arial"/>
        </w:rPr>
        <w:t>,</w:t>
      </w:r>
      <w:r>
        <w:rPr>
          <w:rFonts w:ascii="Arial" w:hAnsi="Arial" w:cs="Arial"/>
        </w:rPr>
        <w:t xml:space="preserve"> </w:t>
      </w:r>
      <w:r w:rsidR="00416077">
        <w:rPr>
          <w:rFonts w:ascii="Arial" w:hAnsi="Arial" w:cs="Arial"/>
        </w:rPr>
        <w:t>po doplnení svojej žiadosti v zmysle záverov zo zasadnutia finančnej komisie zastupiteľstva Bratislavského samosprávneho kraja</w:t>
      </w:r>
      <w:r w:rsidR="001C21B9">
        <w:rPr>
          <w:rFonts w:ascii="Arial" w:hAnsi="Arial" w:cs="Arial"/>
        </w:rPr>
        <w:t>,</w:t>
      </w:r>
      <w:r w:rsidR="00416077">
        <w:rPr>
          <w:rFonts w:ascii="Arial" w:hAnsi="Arial" w:cs="Arial"/>
        </w:rPr>
        <w:t xml:space="preserve"> </w:t>
      </w:r>
      <w:r>
        <w:rPr>
          <w:rFonts w:ascii="Arial" w:hAnsi="Arial" w:cs="Arial"/>
        </w:rPr>
        <w:t>uvádza:</w:t>
      </w:r>
    </w:p>
    <w:p w:rsidR="004C13D4" w:rsidRDefault="004C13D4" w:rsidP="004C13D4">
      <w:pPr>
        <w:jc w:val="both"/>
        <w:rPr>
          <w:rFonts w:ascii="Arial" w:hAnsi="Arial" w:cs="Arial"/>
        </w:rPr>
      </w:pPr>
    </w:p>
    <w:p w:rsidR="00416077" w:rsidRDefault="00416077" w:rsidP="004C13D4">
      <w:pPr>
        <w:jc w:val="both"/>
        <w:rPr>
          <w:rFonts w:ascii="Arial" w:hAnsi="Arial" w:cs="Arial"/>
        </w:rPr>
      </w:pPr>
      <w:r>
        <w:rPr>
          <w:rFonts w:ascii="Arial" w:hAnsi="Arial" w:cs="Arial"/>
        </w:rPr>
        <w:t>Stredná odborná škola automobilová</w:t>
      </w:r>
      <w:r w:rsidR="00907254">
        <w:rPr>
          <w:rFonts w:ascii="Arial" w:hAnsi="Arial" w:cs="Arial"/>
        </w:rPr>
        <w:t xml:space="preserve"> </w:t>
      </w:r>
      <w:r>
        <w:rPr>
          <w:rFonts w:ascii="Arial" w:hAnsi="Arial" w:cs="Arial"/>
        </w:rPr>
        <w:t>k 1.1.20</w:t>
      </w:r>
      <w:r w:rsidR="00907254">
        <w:rPr>
          <w:rFonts w:ascii="Arial" w:hAnsi="Arial" w:cs="Arial"/>
        </w:rPr>
        <w:t>0</w:t>
      </w:r>
      <w:r>
        <w:rPr>
          <w:rFonts w:ascii="Arial" w:hAnsi="Arial" w:cs="Arial"/>
        </w:rPr>
        <w:t>8 v rámci delimitácie prevzala aj pohľadávky z bývalého Stredného odborného učilišťa energetického v Záhorskej Bystrici, ktoré bolo vyradené zo siete stredných škôl, vo výške 127 607,27 €.</w:t>
      </w:r>
    </w:p>
    <w:p w:rsidR="00907254" w:rsidRDefault="00416077" w:rsidP="004C13D4">
      <w:pPr>
        <w:jc w:val="both"/>
        <w:rPr>
          <w:rFonts w:ascii="Arial" w:hAnsi="Arial" w:cs="Arial"/>
        </w:rPr>
      </w:pPr>
      <w:r>
        <w:rPr>
          <w:rFonts w:ascii="Arial" w:hAnsi="Arial" w:cs="Arial"/>
        </w:rPr>
        <w:t>Po preskúmaní bolo zistené, že súdnou cestou a exekúciami do</w:t>
      </w:r>
      <w:r w:rsidR="005D7462">
        <w:rPr>
          <w:rFonts w:ascii="Arial" w:hAnsi="Arial" w:cs="Arial"/>
        </w:rPr>
        <w:t xml:space="preserve"> času </w:t>
      </w:r>
      <w:r>
        <w:rPr>
          <w:rFonts w:ascii="Arial" w:hAnsi="Arial" w:cs="Arial"/>
        </w:rPr>
        <w:t xml:space="preserve"> zlúčenia škôl boli riešené firmy v počte 16 (napr. </w:t>
      </w:r>
      <w:proofErr w:type="spellStart"/>
      <w:r>
        <w:rPr>
          <w:rFonts w:ascii="Arial" w:hAnsi="Arial" w:cs="Arial"/>
        </w:rPr>
        <w:t>Datasystém</w:t>
      </w:r>
      <w:proofErr w:type="spellEnd"/>
      <w:r>
        <w:rPr>
          <w:rFonts w:ascii="Arial" w:hAnsi="Arial" w:cs="Arial"/>
        </w:rPr>
        <w:t xml:space="preserve">, EXCES, LKL Slovensko, a.s. MEOPTA Bratislava štátny podnik, STAVOCENTRUM </w:t>
      </w:r>
      <w:proofErr w:type="spellStart"/>
      <w:r>
        <w:rPr>
          <w:rFonts w:ascii="Arial" w:hAnsi="Arial" w:cs="Arial"/>
        </w:rPr>
        <w:t>spol</w:t>
      </w:r>
      <w:proofErr w:type="spellEnd"/>
      <w:r>
        <w:rPr>
          <w:rFonts w:ascii="Arial" w:hAnsi="Arial" w:cs="Arial"/>
        </w:rPr>
        <w:t xml:space="preserve"> s.r.o., STEMAR, s r.o. v l</w:t>
      </w:r>
      <w:r w:rsidR="00492719">
        <w:rPr>
          <w:rFonts w:ascii="Arial" w:hAnsi="Arial" w:cs="Arial"/>
        </w:rPr>
        <w:t>i</w:t>
      </w:r>
      <w:r>
        <w:rPr>
          <w:rFonts w:ascii="Arial" w:hAnsi="Arial" w:cs="Arial"/>
        </w:rPr>
        <w:t xml:space="preserve">kvidácii, </w:t>
      </w:r>
      <w:proofErr w:type="spellStart"/>
      <w:r>
        <w:rPr>
          <w:rFonts w:ascii="Arial" w:hAnsi="Arial" w:cs="Arial"/>
        </w:rPr>
        <w:t>Želstav</w:t>
      </w:r>
      <w:proofErr w:type="spellEnd"/>
      <w:r>
        <w:rPr>
          <w:rFonts w:ascii="Arial" w:hAnsi="Arial" w:cs="Arial"/>
        </w:rPr>
        <w:t>, A-Z spol. s r.o.</w:t>
      </w:r>
      <w:r w:rsidR="00907254">
        <w:rPr>
          <w:rFonts w:ascii="Arial" w:hAnsi="Arial" w:cs="Arial"/>
        </w:rPr>
        <w:t xml:space="preserve"> </w:t>
      </w:r>
      <w:r>
        <w:rPr>
          <w:rFonts w:ascii="Arial" w:hAnsi="Arial" w:cs="Arial"/>
        </w:rPr>
        <w:t>....)</w:t>
      </w:r>
      <w:r w:rsidR="00907254">
        <w:rPr>
          <w:rFonts w:ascii="Arial" w:hAnsi="Arial" w:cs="Arial"/>
        </w:rPr>
        <w:t xml:space="preserve"> </w:t>
      </w:r>
      <w:r>
        <w:rPr>
          <w:rFonts w:ascii="Arial" w:hAnsi="Arial" w:cs="Arial"/>
        </w:rPr>
        <w:t xml:space="preserve">s celkovou výškou pohľadávok 95 367,92 €. </w:t>
      </w:r>
    </w:p>
    <w:p w:rsidR="00416077" w:rsidRDefault="00907254" w:rsidP="004C13D4">
      <w:pPr>
        <w:jc w:val="both"/>
        <w:rPr>
          <w:rFonts w:ascii="Arial" w:hAnsi="Arial" w:cs="Arial"/>
        </w:rPr>
      </w:pPr>
      <w:r>
        <w:rPr>
          <w:rFonts w:ascii="Arial" w:hAnsi="Arial" w:cs="Arial"/>
        </w:rPr>
        <w:t>Osobitne boli preverené pohľadávky po zlúčení po roku 2008 a bolo zistené, že pohľadávky sú premlčané, exekučne nevymožiteľné vzhľadom na to, že majetok povinného nepostačuje ani na krytie trov exekúcie a ďalšie pokračovanie formou súdnych podaní by bolo po ekonomickej stránke neefektívne s prihliadnutím aj na výšku vymáhanej pohľadávky.</w:t>
      </w:r>
    </w:p>
    <w:p w:rsidR="00907254" w:rsidRDefault="00907254" w:rsidP="004C13D4">
      <w:pPr>
        <w:jc w:val="both"/>
        <w:rPr>
          <w:rFonts w:ascii="Arial" w:hAnsi="Arial" w:cs="Arial"/>
        </w:rPr>
      </w:pPr>
      <w:r>
        <w:rPr>
          <w:rFonts w:ascii="Arial" w:hAnsi="Arial" w:cs="Arial"/>
        </w:rPr>
        <w:t>Na  S</w:t>
      </w:r>
      <w:r w:rsidR="00C6766B">
        <w:rPr>
          <w:rFonts w:ascii="Arial" w:hAnsi="Arial" w:cs="Arial"/>
        </w:rPr>
        <w:t xml:space="preserve">trednej odbornej škole automobilovej </w:t>
      </w:r>
      <w:r>
        <w:rPr>
          <w:rFonts w:ascii="Arial" w:hAnsi="Arial" w:cs="Arial"/>
        </w:rPr>
        <w:t xml:space="preserve">boli do roku 2010 taktiež podniknuté všetky dostupné </w:t>
      </w:r>
      <w:r w:rsidR="00C6766B">
        <w:rPr>
          <w:rFonts w:ascii="Arial" w:hAnsi="Arial" w:cs="Arial"/>
        </w:rPr>
        <w:t xml:space="preserve">spôsoby </w:t>
      </w:r>
      <w:r>
        <w:rPr>
          <w:rFonts w:ascii="Arial" w:hAnsi="Arial" w:cs="Arial"/>
        </w:rPr>
        <w:t>vymáhani</w:t>
      </w:r>
      <w:r w:rsidR="00C6766B">
        <w:rPr>
          <w:rFonts w:ascii="Arial" w:hAnsi="Arial" w:cs="Arial"/>
        </w:rPr>
        <w:t>a</w:t>
      </w:r>
      <w:r>
        <w:rPr>
          <w:rFonts w:ascii="Arial" w:hAnsi="Arial" w:cs="Arial"/>
        </w:rPr>
        <w:t xml:space="preserve"> pohľadávok </w:t>
      </w:r>
      <w:r w:rsidR="00C6766B">
        <w:rPr>
          <w:rFonts w:ascii="Arial" w:hAnsi="Arial" w:cs="Arial"/>
        </w:rPr>
        <w:t xml:space="preserve"> a to </w:t>
      </w:r>
      <w:r>
        <w:rPr>
          <w:rFonts w:ascii="Arial" w:hAnsi="Arial" w:cs="Arial"/>
        </w:rPr>
        <w:t xml:space="preserve">v 26 firmách (napr. ADONAI CONSULTING, spol. s r.o., ARKUS – náradie, spol. s r.o., COMBAD, Elektroakustika, štátny podnik Bratislava v likvidácii, BAZ Bratislava, a.s., Filadelfia, </w:t>
      </w:r>
      <w:proofErr w:type="spellStart"/>
      <w:r>
        <w:rPr>
          <w:rFonts w:ascii="Arial" w:hAnsi="Arial" w:cs="Arial"/>
        </w:rPr>
        <w:t>s.r.o</w:t>
      </w:r>
      <w:proofErr w:type="spellEnd"/>
      <w:r>
        <w:rPr>
          <w:rFonts w:ascii="Arial" w:hAnsi="Arial" w:cs="Arial"/>
        </w:rPr>
        <w:t xml:space="preserve">.....) v celkovej výške 245 503,19 €. </w:t>
      </w:r>
      <w:r w:rsidR="00C6766B">
        <w:rPr>
          <w:rFonts w:ascii="Arial" w:hAnsi="Arial" w:cs="Arial"/>
        </w:rPr>
        <w:t>Boli vydané</w:t>
      </w:r>
      <w:r>
        <w:rPr>
          <w:rFonts w:ascii="Arial" w:hAnsi="Arial" w:cs="Arial"/>
        </w:rPr>
        <w:t> súdn</w:t>
      </w:r>
      <w:r w:rsidR="00C6766B">
        <w:rPr>
          <w:rFonts w:ascii="Arial" w:hAnsi="Arial" w:cs="Arial"/>
        </w:rPr>
        <w:t>e</w:t>
      </w:r>
      <w:r>
        <w:rPr>
          <w:rFonts w:ascii="Arial" w:hAnsi="Arial" w:cs="Arial"/>
        </w:rPr>
        <w:t xml:space="preserve"> rozhodnutia, </w:t>
      </w:r>
      <w:r w:rsidR="00C6766B">
        <w:rPr>
          <w:rFonts w:ascii="Arial" w:hAnsi="Arial" w:cs="Arial"/>
        </w:rPr>
        <w:t xml:space="preserve">začaté </w:t>
      </w:r>
      <w:r>
        <w:rPr>
          <w:rFonts w:ascii="Arial" w:hAnsi="Arial" w:cs="Arial"/>
        </w:rPr>
        <w:t>exekúci</w:t>
      </w:r>
      <w:r w:rsidR="00C6766B">
        <w:rPr>
          <w:rFonts w:ascii="Arial" w:hAnsi="Arial" w:cs="Arial"/>
        </w:rPr>
        <w:t>e</w:t>
      </w:r>
      <w:r>
        <w:rPr>
          <w:rFonts w:ascii="Arial" w:hAnsi="Arial" w:cs="Arial"/>
        </w:rPr>
        <w:t xml:space="preserve">, </w:t>
      </w:r>
      <w:proofErr w:type="spellStart"/>
      <w:r>
        <w:rPr>
          <w:rFonts w:ascii="Arial" w:hAnsi="Arial" w:cs="Arial"/>
        </w:rPr>
        <w:t>predexekučn</w:t>
      </w:r>
      <w:r w:rsidR="00C6766B">
        <w:rPr>
          <w:rFonts w:ascii="Arial" w:hAnsi="Arial" w:cs="Arial"/>
        </w:rPr>
        <w:t>é</w:t>
      </w:r>
      <w:proofErr w:type="spellEnd"/>
      <w:r>
        <w:rPr>
          <w:rFonts w:ascii="Arial" w:hAnsi="Arial" w:cs="Arial"/>
        </w:rPr>
        <w:t xml:space="preserve"> upomienk</w:t>
      </w:r>
      <w:r w:rsidR="00C6766B">
        <w:rPr>
          <w:rFonts w:ascii="Arial" w:hAnsi="Arial" w:cs="Arial"/>
        </w:rPr>
        <w:t>y</w:t>
      </w:r>
      <w:r>
        <w:rPr>
          <w:rFonts w:ascii="Arial" w:hAnsi="Arial" w:cs="Arial"/>
        </w:rPr>
        <w:t>, platobn</w:t>
      </w:r>
      <w:r w:rsidR="00C6766B">
        <w:rPr>
          <w:rFonts w:ascii="Arial" w:hAnsi="Arial" w:cs="Arial"/>
        </w:rPr>
        <w:t>é</w:t>
      </w:r>
      <w:r>
        <w:rPr>
          <w:rFonts w:ascii="Arial" w:hAnsi="Arial" w:cs="Arial"/>
        </w:rPr>
        <w:t xml:space="preserve"> rozkaz</w:t>
      </w:r>
      <w:r w:rsidR="00C6766B">
        <w:rPr>
          <w:rFonts w:ascii="Arial" w:hAnsi="Arial" w:cs="Arial"/>
        </w:rPr>
        <w:t>y</w:t>
      </w:r>
      <w:r>
        <w:rPr>
          <w:rFonts w:ascii="Arial" w:hAnsi="Arial" w:cs="Arial"/>
        </w:rPr>
        <w:t xml:space="preserve"> a pod. Žaloby neboli  podávané iba  v prípadoch, kde podľa zistení bol dlžník nemaj</w:t>
      </w:r>
      <w:r w:rsidR="00492719">
        <w:rPr>
          <w:rFonts w:ascii="Arial" w:hAnsi="Arial" w:cs="Arial"/>
        </w:rPr>
        <w:t>e</w:t>
      </w:r>
      <w:r>
        <w:rPr>
          <w:rFonts w:ascii="Arial" w:hAnsi="Arial" w:cs="Arial"/>
        </w:rPr>
        <w:t>tný, nebolo možné zistiť jeho trvalé bydlisko, upomienky a výzvy na zaplatenie sa vrát</w:t>
      </w:r>
      <w:r w:rsidR="00492719">
        <w:rPr>
          <w:rFonts w:ascii="Arial" w:hAnsi="Arial" w:cs="Arial"/>
        </w:rPr>
        <w:t>i</w:t>
      </w:r>
      <w:r>
        <w:rPr>
          <w:rFonts w:ascii="Arial" w:hAnsi="Arial" w:cs="Arial"/>
        </w:rPr>
        <w:t xml:space="preserve">li z titulu, že adresát bol neznámy. </w:t>
      </w:r>
    </w:p>
    <w:p w:rsidR="00416077" w:rsidRDefault="00492719" w:rsidP="004C13D4">
      <w:pPr>
        <w:jc w:val="both"/>
        <w:rPr>
          <w:rFonts w:ascii="Arial" w:hAnsi="Arial" w:cs="Arial"/>
        </w:rPr>
      </w:pPr>
      <w:r>
        <w:rPr>
          <w:rFonts w:ascii="Arial" w:hAnsi="Arial" w:cs="Arial"/>
        </w:rPr>
        <w:t>Žiadateľ opätovne i po doplnení svojej žiadosti potvrdzuje, že aj po zlúčení Strednej odbornej školy automobilovej a Stredného odborného učilišťa energetického</w:t>
      </w:r>
      <w:r w:rsidR="00C6766B">
        <w:rPr>
          <w:rFonts w:ascii="Arial" w:hAnsi="Arial" w:cs="Arial"/>
        </w:rPr>
        <w:t>,</w:t>
      </w:r>
      <w:r>
        <w:rPr>
          <w:rFonts w:ascii="Arial" w:hAnsi="Arial" w:cs="Arial"/>
        </w:rPr>
        <w:t xml:space="preserve"> </w:t>
      </w:r>
      <w:r w:rsidR="00C6766B">
        <w:rPr>
          <w:rFonts w:ascii="Arial" w:hAnsi="Arial" w:cs="Arial"/>
        </w:rPr>
        <w:t>boli vykonané</w:t>
      </w:r>
      <w:r>
        <w:rPr>
          <w:rFonts w:ascii="Arial" w:hAnsi="Arial" w:cs="Arial"/>
        </w:rPr>
        <w:t xml:space="preserve"> všetky dostupné prostriedky na vymoženie </w:t>
      </w:r>
      <w:r w:rsidR="00C6766B">
        <w:rPr>
          <w:rFonts w:ascii="Arial" w:hAnsi="Arial" w:cs="Arial"/>
        </w:rPr>
        <w:t xml:space="preserve">predmetných </w:t>
      </w:r>
      <w:r>
        <w:rPr>
          <w:rFonts w:ascii="Arial" w:hAnsi="Arial" w:cs="Arial"/>
        </w:rPr>
        <w:t>pohľadávok.</w:t>
      </w:r>
    </w:p>
    <w:p w:rsidR="00643669" w:rsidRDefault="00643669" w:rsidP="004C13D4">
      <w:pPr>
        <w:jc w:val="both"/>
        <w:rPr>
          <w:rFonts w:ascii="Arial" w:hAnsi="Arial" w:cs="Arial"/>
        </w:rPr>
      </w:pPr>
    </w:p>
    <w:p w:rsidR="004C13D4" w:rsidRDefault="00416077" w:rsidP="004C13D4">
      <w:pPr>
        <w:jc w:val="both"/>
        <w:rPr>
          <w:rFonts w:ascii="Arial" w:hAnsi="Arial" w:cs="Arial"/>
        </w:rPr>
      </w:pPr>
      <w:r>
        <w:rPr>
          <w:rFonts w:ascii="Arial" w:hAnsi="Arial" w:cs="Arial"/>
        </w:rPr>
        <w:t xml:space="preserve"> </w:t>
      </w:r>
      <w:r w:rsidR="004C13D4">
        <w:rPr>
          <w:rFonts w:ascii="Arial" w:hAnsi="Arial" w:cs="Arial"/>
        </w:rPr>
        <w:t>V nadväznosti na uvedené skutočnosti požiadal žiadateľ s odvolaním sa na Zásady hospodárenia a nakladania s majetkom Bratislavského samosprávneho kraja o súhlas s trvalým upustením od vymáhania dotknutých pohľadávok</w:t>
      </w:r>
      <w:r w:rsidR="00492719">
        <w:rPr>
          <w:rFonts w:ascii="Arial" w:hAnsi="Arial" w:cs="Arial"/>
        </w:rPr>
        <w:t>.</w:t>
      </w:r>
    </w:p>
    <w:p w:rsidR="004C13D4" w:rsidRDefault="004C13D4" w:rsidP="004C13D4">
      <w:pPr>
        <w:jc w:val="both"/>
        <w:rPr>
          <w:rFonts w:ascii="Arial" w:hAnsi="Arial" w:cs="Arial"/>
        </w:rPr>
      </w:pPr>
      <w:r w:rsidRPr="00A455AD">
        <w:rPr>
          <w:rFonts w:ascii="Arial" w:hAnsi="Arial" w:cs="Arial"/>
        </w:rPr>
        <w:t xml:space="preserve">     </w:t>
      </w:r>
      <w:r>
        <w:rPr>
          <w:rFonts w:ascii="Arial" w:hAnsi="Arial" w:cs="Arial"/>
          <w:u w:val="single"/>
        </w:rPr>
        <w:t xml:space="preserve"> </w:t>
      </w:r>
    </w:p>
    <w:p w:rsidR="004C13D4" w:rsidRPr="004905AC" w:rsidRDefault="004C13D4" w:rsidP="004C13D4">
      <w:pPr>
        <w:jc w:val="both"/>
        <w:rPr>
          <w:rFonts w:ascii="Arial" w:hAnsi="Arial" w:cs="Arial"/>
          <w:b/>
          <w:u w:val="single"/>
        </w:rPr>
      </w:pPr>
      <w:r w:rsidRPr="004905AC">
        <w:rPr>
          <w:rFonts w:ascii="Arial" w:hAnsi="Arial" w:cs="Arial"/>
          <w:b/>
          <w:u w:val="single"/>
        </w:rPr>
        <w:t>Ad/</w:t>
      </w:r>
      <w:r>
        <w:rPr>
          <w:rFonts w:ascii="Arial" w:hAnsi="Arial" w:cs="Arial"/>
          <w:b/>
          <w:u w:val="single"/>
        </w:rPr>
        <w:t>2</w:t>
      </w:r>
      <w:r w:rsidRPr="004905AC">
        <w:rPr>
          <w:rFonts w:ascii="Arial" w:hAnsi="Arial" w:cs="Arial"/>
          <w:b/>
          <w:u w:val="single"/>
        </w:rPr>
        <w:t>.</w:t>
      </w:r>
    </w:p>
    <w:p w:rsidR="004C13D4" w:rsidRDefault="004C13D4" w:rsidP="004C13D4">
      <w:pPr>
        <w:jc w:val="both"/>
        <w:rPr>
          <w:rFonts w:ascii="Arial" w:hAnsi="Arial" w:cs="Arial"/>
        </w:rPr>
      </w:pPr>
      <w:r>
        <w:rPr>
          <w:rFonts w:ascii="Arial" w:hAnsi="Arial" w:cs="Arial"/>
        </w:rPr>
        <w:t xml:space="preserve">      </w:t>
      </w:r>
      <w:r w:rsidRPr="006141BB">
        <w:rPr>
          <w:rFonts w:ascii="Arial" w:hAnsi="Arial" w:cs="Arial"/>
          <w:b/>
          <w:u w:val="single"/>
        </w:rPr>
        <w:t xml:space="preserve">Divadlo Aréna, Viedenská cesta 10, 851 01 Bratislava </w:t>
      </w:r>
      <w:r>
        <w:rPr>
          <w:rFonts w:ascii="Arial" w:hAnsi="Arial" w:cs="Arial"/>
        </w:rPr>
        <w:t xml:space="preserve"> požiadalo Bratislavský samosprávny kraj,  listom zo dňa 20.05.2015,</w:t>
      </w:r>
      <w:r w:rsidR="005719D2">
        <w:rPr>
          <w:rFonts w:ascii="Arial" w:hAnsi="Arial" w:cs="Arial"/>
        </w:rPr>
        <w:t xml:space="preserve"> doplneným dňa 9.6.2015</w:t>
      </w:r>
      <w:r>
        <w:rPr>
          <w:rFonts w:ascii="Arial" w:hAnsi="Arial" w:cs="Arial"/>
        </w:rPr>
        <w:t xml:space="preserve"> o udelenie súhlasu k trvalému upusteniu od vymáhania pohľadávky v  sume spolu </w:t>
      </w:r>
      <w:r>
        <w:rPr>
          <w:rFonts w:ascii="Arial" w:hAnsi="Arial" w:cs="Arial"/>
          <w:b/>
          <w:u w:val="single"/>
        </w:rPr>
        <w:t>4 500,00 €,</w:t>
      </w:r>
      <w:r>
        <w:rPr>
          <w:rFonts w:ascii="Arial" w:hAnsi="Arial" w:cs="Arial"/>
        </w:rPr>
        <w:t xml:space="preserve"> uvedenej v návrhu Uznesenia predkladaného materiálu, bližšie špecifikovanej v priloženej tabuľke.</w:t>
      </w:r>
    </w:p>
    <w:p w:rsidR="00171A41" w:rsidRDefault="00171A41" w:rsidP="004C13D4">
      <w:pPr>
        <w:jc w:val="both"/>
        <w:rPr>
          <w:rFonts w:ascii="Arial" w:hAnsi="Arial" w:cs="Arial"/>
        </w:rPr>
      </w:pPr>
      <w:r>
        <w:rPr>
          <w:rFonts w:ascii="Arial" w:hAnsi="Arial" w:cs="Arial"/>
          <w:sz w:val="16"/>
          <w:szCs w:val="16"/>
        </w:rPr>
        <w:t xml:space="preserve">                                                                                                                                                                                   </w:t>
      </w:r>
      <w:r w:rsidR="008178DF">
        <w:rPr>
          <w:rFonts w:ascii="Arial" w:hAnsi="Arial" w:cs="Arial"/>
          <w:sz w:val="16"/>
          <w:szCs w:val="16"/>
        </w:rPr>
        <w:t xml:space="preserve"> </w:t>
      </w:r>
      <w:r w:rsidRPr="00B706B3">
        <w:rPr>
          <w:rFonts w:ascii="Arial" w:hAnsi="Arial" w:cs="Arial"/>
          <w:sz w:val="16"/>
          <w:szCs w:val="16"/>
        </w:rPr>
        <w:t>6</w:t>
      </w:r>
    </w:p>
    <w:p w:rsidR="004C13D4" w:rsidRDefault="00643669" w:rsidP="004C13D4">
      <w:pPr>
        <w:jc w:val="both"/>
        <w:rPr>
          <w:rFonts w:ascii="Arial" w:hAnsi="Arial" w:cs="Arial"/>
          <w:sz w:val="16"/>
          <w:szCs w:val="16"/>
        </w:rPr>
      </w:pPr>
      <w:r>
        <w:rPr>
          <w:rFonts w:ascii="Arial" w:hAnsi="Arial" w:cs="Arial"/>
          <w:sz w:val="16"/>
          <w:szCs w:val="16"/>
        </w:rPr>
        <w:t xml:space="preserve">                                                                                                                                                                             </w:t>
      </w:r>
    </w:p>
    <w:p w:rsidR="004C13D4" w:rsidRDefault="004C13D4" w:rsidP="004C13D4">
      <w:pPr>
        <w:jc w:val="both"/>
        <w:rPr>
          <w:rFonts w:ascii="Arial" w:hAnsi="Arial" w:cs="Arial"/>
        </w:rPr>
      </w:pPr>
      <w:r>
        <w:rPr>
          <w:rFonts w:ascii="Arial" w:hAnsi="Arial" w:cs="Arial"/>
        </w:rPr>
        <w:t>V odôvodnení žiadosti  predmetnej pohľadávky uvádza:</w:t>
      </w:r>
    </w:p>
    <w:p w:rsidR="004C13D4" w:rsidRDefault="004C13D4" w:rsidP="004C13D4">
      <w:pPr>
        <w:jc w:val="both"/>
        <w:rPr>
          <w:rFonts w:ascii="Arial" w:hAnsi="Arial" w:cs="Arial"/>
        </w:rPr>
      </w:pPr>
    </w:p>
    <w:p w:rsidR="004C13D4" w:rsidRDefault="004C13D4" w:rsidP="004C13D4">
      <w:pPr>
        <w:jc w:val="both"/>
        <w:rPr>
          <w:rFonts w:ascii="Arial" w:hAnsi="Arial" w:cs="Arial"/>
        </w:rPr>
      </w:pPr>
      <w:r>
        <w:rPr>
          <w:rFonts w:ascii="Arial" w:hAnsi="Arial" w:cs="Arial"/>
        </w:rPr>
        <w:t xml:space="preserve">Pohľadávka vznikla nezaplatením </w:t>
      </w:r>
      <w:r w:rsidR="00A869AA">
        <w:rPr>
          <w:rFonts w:ascii="Arial" w:hAnsi="Arial" w:cs="Arial"/>
        </w:rPr>
        <w:t>časti</w:t>
      </w:r>
      <w:r>
        <w:rPr>
          <w:rFonts w:ascii="Arial" w:hAnsi="Arial" w:cs="Arial"/>
        </w:rPr>
        <w:t xml:space="preserve"> faktúry za odohraté divadelné predstavenia „TISO“ a „Dr. </w:t>
      </w:r>
      <w:proofErr w:type="spellStart"/>
      <w:r>
        <w:rPr>
          <w:rFonts w:ascii="Arial" w:hAnsi="Arial" w:cs="Arial"/>
        </w:rPr>
        <w:t>Gustav</w:t>
      </w:r>
      <w:proofErr w:type="spellEnd"/>
      <w:r>
        <w:rPr>
          <w:rFonts w:ascii="Arial" w:hAnsi="Arial" w:cs="Arial"/>
        </w:rPr>
        <w:t xml:space="preserve"> Husák“ v Divadle na Vinohradoch v Prahe, na základe zmluvy o obstaraní verejného vykonania diela. Dlžník uhradil časť dlžnej sumy vo výške 4 500,- €  a zvyšnú časť vo výške 4 500,- € nebolo uhradených. </w:t>
      </w:r>
    </w:p>
    <w:p w:rsidR="004C13D4" w:rsidRPr="00B706B3" w:rsidRDefault="004C13D4" w:rsidP="004C13D4">
      <w:pPr>
        <w:jc w:val="both"/>
        <w:rPr>
          <w:rFonts w:ascii="Arial" w:hAnsi="Arial" w:cs="Arial"/>
          <w:sz w:val="16"/>
          <w:szCs w:val="16"/>
        </w:rPr>
      </w:pPr>
      <w:r>
        <w:rPr>
          <w:rFonts w:ascii="Arial" w:hAnsi="Arial" w:cs="Arial"/>
        </w:rPr>
        <w:t xml:space="preserve">                                                                                                                        </w:t>
      </w:r>
    </w:p>
    <w:p w:rsidR="00A95D7B" w:rsidRDefault="004C13D4" w:rsidP="00A95D7B">
      <w:pPr>
        <w:jc w:val="both"/>
        <w:rPr>
          <w:rFonts w:ascii="Arial" w:hAnsi="Arial" w:cs="Arial"/>
        </w:rPr>
      </w:pPr>
      <w:r>
        <w:rPr>
          <w:rFonts w:ascii="Arial" w:hAnsi="Arial" w:cs="Arial"/>
        </w:rPr>
        <w:t>Napriek zasielaným výzvam na úhradu nebola táto pohľadávka uhradená</w:t>
      </w:r>
      <w:r w:rsidR="00A95D7B">
        <w:rPr>
          <w:rFonts w:ascii="Arial" w:hAnsi="Arial" w:cs="Arial"/>
        </w:rPr>
        <w:t>. Žiadateľ overoval finančnú stránku dlžníka a zistil, že agentúra je bez zamestnancov a hodnotenie firmy od jej partnerov bol</w:t>
      </w:r>
      <w:r w:rsidR="003B719F">
        <w:rPr>
          <w:rFonts w:ascii="Arial" w:hAnsi="Arial" w:cs="Arial"/>
        </w:rPr>
        <w:t>o</w:t>
      </w:r>
      <w:r w:rsidR="00A95D7B">
        <w:rPr>
          <w:rFonts w:ascii="Arial" w:hAnsi="Arial" w:cs="Arial"/>
        </w:rPr>
        <w:t xml:space="preserve"> 28 x negatívne (neuhradené faktúry). Ďalšie zistenia boli vykonané cez register neplatičov na </w:t>
      </w:r>
      <w:hyperlink r:id="rId9" w:history="1">
        <w:r w:rsidR="00A95D7B" w:rsidRPr="00A95D7B">
          <w:rPr>
            <w:rStyle w:val="Hypertextovprepojenie"/>
            <w:rFonts w:ascii="Arial" w:hAnsi="Arial" w:cs="Arial"/>
            <w:color w:val="auto"/>
            <w:u w:val="none"/>
          </w:rPr>
          <w:t>www.dluzis.cz</w:t>
        </w:r>
      </w:hyperlink>
      <w:r w:rsidR="00A95D7B">
        <w:rPr>
          <w:rFonts w:ascii="Arial" w:hAnsi="Arial" w:cs="Arial"/>
        </w:rPr>
        <w:t>, kde  žiadateľ pož</w:t>
      </w:r>
      <w:r w:rsidR="00E62049">
        <w:rPr>
          <w:rFonts w:ascii="Arial" w:hAnsi="Arial" w:cs="Arial"/>
        </w:rPr>
        <w:t>iadal administrátora o službu (</w:t>
      </w:r>
      <w:r w:rsidR="00A95D7B">
        <w:rPr>
          <w:rFonts w:ascii="Arial" w:hAnsi="Arial" w:cs="Arial"/>
        </w:rPr>
        <w:t xml:space="preserve">v tomto kroku bezplatnú) na jeho zverejnenie a právne </w:t>
      </w:r>
      <w:proofErr w:type="spellStart"/>
      <w:r w:rsidR="00A95D7B">
        <w:rPr>
          <w:rFonts w:ascii="Arial" w:hAnsi="Arial" w:cs="Arial"/>
        </w:rPr>
        <w:t>info</w:t>
      </w:r>
      <w:proofErr w:type="spellEnd"/>
      <w:r w:rsidR="00A95D7B">
        <w:rPr>
          <w:rFonts w:ascii="Arial" w:hAnsi="Arial" w:cs="Arial"/>
        </w:rPr>
        <w:t>. o reálnych možnostiach úhrady pohľadávky.</w:t>
      </w:r>
      <w:r>
        <w:rPr>
          <w:rFonts w:ascii="Arial" w:hAnsi="Arial" w:cs="Arial"/>
        </w:rPr>
        <w:t xml:space="preserve">  </w:t>
      </w:r>
      <w:r w:rsidR="00A95D7B">
        <w:rPr>
          <w:rFonts w:ascii="Arial" w:hAnsi="Arial" w:cs="Arial"/>
        </w:rPr>
        <w:t>Bolo zistené, že dlžník je nemajetný</w:t>
      </w:r>
      <w:r>
        <w:rPr>
          <w:rFonts w:ascii="Arial" w:hAnsi="Arial" w:cs="Arial"/>
        </w:rPr>
        <w:t>, vymáhanie pohľadávky súdnou cestou a úhrady právneho zastúpenia by prevýšili reálne vymožené finančné prostriedky. </w:t>
      </w:r>
      <w:r w:rsidR="00A95D7B">
        <w:rPr>
          <w:rFonts w:ascii="Arial" w:hAnsi="Arial" w:cs="Arial"/>
        </w:rPr>
        <w:t xml:space="preserve">Pohľadávka z uvedených dôvodov nebola  ďalej vymáhaná. </w:t>
      </w:r>
    </w:p>
    <w:p w:rsidR="004C13D4" w:rsidRDefault="004C13D4" w:rsidP="004C13D4">
      <w:pPr>
        <w:jc w:val="both"/>
        <w:rPr>
          <w:rFonts w:ascii="Arial" w:hAnsi="Arial" w:cs="Arial"/>
        </w:rPr>
      </w:pPr>
      <w:r>
        <w:rPr>
          <w:rFonts w:ascii="Arial" w:hAnsi="Arial" w:cs="Arial"/>
        </w:rPr>
        <w:t xml:space="preserve">Dlžník p. Chalupa </w:t>
      </w:r>
      <w:r w:rsidR="00A95D7B">
        <w:rPr>
          <w:rFonts w:ascii="Arial" w:hAnsi="Arial" w:cs="Arial"/>
        </w:rPr>
        <w:t>po</w:t>
      </w:r>
      <w:r>
        <w:rPr>
          <w:rFonts w:ascii="Arial" w:hAnsi="Arial" w:cs="Arial"/>
        </w:rPr>
        <w:t xml:space="preserve">žiadal niekoľkokrát </w:t>
      </w:r>
      <w:r w:rsidR="00A95D7B">
        <w:rPr>
          <w:rFonts w:ascii="Arial" w:hAnsi="Arial" w:cs="Arial"/>
        </w:rPr>
        <w:t xml:space="preserve">o </w:t>
      </w:r>
      <w:r>
        <w:rPr>
          <w:rFonts w:ascii="Arial" w:hAnsi="Arial" w:cs="Arial"/>
        </w:rPr>
        <w:t xml:space="preserve">zníženie ceny. Zároveň žiadateľ k veci uvádza, že sa jednalo o divadelné predstavenie, ktoré Aréna odohrala na zájazde v Prahe.  </w:t>
      </w:r>
    </w:p>
    <w:p w:rsidR="004C13D4" w:rsidRDefault="004C13D4" w:rsidP="004C13D4">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4C13D4" w:rsidRDefault="004C13D4" w:rsidP="004C13D4">
      <w:pPr>
        <w:jc w:val="both"/>
        <w:rPr>
          <w:rFonts w:ascii="Arial" w:hAnsi="Arial" w:cs="Arial"/>
        </w:rPr>
      </w:pPr>
    </w:p>
    <w:p w:rsidR="004C13D4" w:rsidRPr="004905AC" w:rsidRDefault="004C13D4" w:rsidP="004C13D4">
      <w:pPr>
        <w:jc w:val="both"/>
        <w:rPr>
          <w:rFonts w:ascii="Arial" w:hAnsi="Arial" w:cs="Arial"/>
          <w:b/>
          <w:u w:val="single"/>
        </w:rPr>
      </w:pPr>
      <w:r w:rsidRPr="004905AC">
        <w:rPr>
          <w:rFonts w:ascii="Arial" w:hAnsi="Arial" w:cs="Arial"/>
          <w:b/>
          <w:u w:val="single"/>
        </w:rPr>
        <w:t>Ad/3.</w:t>
      </w:r>
    </w:p>
    <w:p w:rsidR="004C13D4" w:rsidRDefault="004C13D4" w:rsidP="004C13D4">
      <w:pPr>
        <w:jc w:val="both"/>
        <w:rPr>
          <w:rFonts w:ascii="Arial" w:hAnsi="Arial" w:cs="Arial"/>
        </w:rPr>
      </w:pPr>
      <w:r>
        <w:rPr>
          <w:rFonts w:ascii="Arial" w:hAnsi="Arial" w:cs="Arial"/>
        </w:rPr>
        <w:t xml:space="preserve">      </w:t>
      </w:r>
      <w:r w:rsidRPr="006141BB">
        <w:rPr>
          <w:rFonts w:ascii="Arial" w:hAnsi="Arial" w:cs="Arial"/>
          <w:b/>
          <w:u w:val="single"/>
        </w:rPr>
        <w:t xml:space="preserve">Konzervatórium, </w:t>
      </w:r>
      <w:proofErr w:type="spellStart"/>
      <w:r w:rsidRPr="006141BB">
        <w:rPr>
          <w:rFonts w:ascii="Arial" w:hAnsi="Arial" w:cs="Arial"/>
          <w:b/>
          <w:u w:val="single"/>
        </w:rPr>
        <w:t>Tolstého</w:t>
      </w:r>
      <w:proofErr w:type="spellEnd"/>
      <w:r w:rsidRPr="006141BB">
        <w:rPr>
          <w:rFonts w:ascii="Arial" w:hAnsi="Arial" w:cs="Arial"/>
          <w:b/>
          <w:u w:val="single"/>
        </w:rPr>
        <w:t xml:space="preserve"> 11, 811 06 Bratislava</w:t>
      </w:r>
      <w:r>
        <w:rPr>
          <w:rFonts w:ascii="Arial" w:hAnsi="Arial" w:cs="Arial"/>
          <w:u w:val="single"/>
        </w:rPr>
        <w:t xml:space="preserve"> </w:t>
      </w:r>
      <w:r>
        <w:rPr>
          <w:rFonts w:ascii="Arial" w:hAnsi="Arial" w:cs="Arial"/>
        </w:rPr>
        <w:t xml:space="preserve"> požiadalo Bratislavský samosprávny kraj,  listom zo dňa 13.5.2015, </w:t>
      </w:r>
      <w:r w:rsidR="00281782">
        <w:rPr>
          <w:rFonts w:ascii="Arial" w:hAnsi="Arial" w:cs="Arial"/>
        </w:rPr>
        <w:t xml:space="preserve">doplneným dňa 9.6.2015 </w:t>
      </w:r>
      <w:r>
        <w:rPr>
          <w:rFonts w:ascii="Arial" w:hAnsi="Arial" w:cs="Arial"/>
        </w:rPr>
        <w:t xml:space="preserve">o udelenie súhlasu k trvalému upusteniu od vymáhania pohľadávok v celkovej sume spolu </w:t>
      </w:r>
      <w:r>
        <w:rPr>
          <w:rFonts w:ascii="Arial" w:hAnsi="Arial" w:cs="Arial"/>
          <w:b/>
          <w:u w:val="single"/>
        </w:rPr>
        <w:t>8 346,88 €,</w:t>
      </w:r>
      <w:r>
        <w:rPr>
          <w:rFonts w:ascii="Arial" w:hAnsi="Arial" w:cs="Arial"/>
        </w:rPr>
        <w:t xml:space="preserve"> uvedených v návrhu Uznesenia predkladaného materiálu, bližšie špecifikovaných v priloženej tabuľke.</w:t>
      </w:r>
    </w:p>
    <w:p w:rsidR="004C13D4" w:rsidRDefault="004C13D4" w:rsidP="004C13D4">
      <w:pPr>
        <w:jc w:val="both"/>
        <w:rPr>
          <w:rFonts w:ascii="Arial" w:hAnsi="Arial" w:cs="Arial"/>
        </w:rPr>
      </w:pPr>
      <w:r>
        <w:rPr>
          <w:rFonts w:ascii="Arial" w:hAnsi="Arial" w:cs="Arial"/>
        </w:rPr>
        <w:t>V odôvodnení žiadosti všetkých  jednotlivých pohľadávok uvádza:</w:t>
      </w:r>
    </w:p>
    <w:p w:rsidR="004C13D4" w:rsidRDefault="004C13D4" w:rsidP="004C13D4">
      <w:pPr>
        <w:jc w:val="both"/>
        <w:rPr>
          <w:rFonts w:ascii="Arial" w:hAnsi="Arial" w:cs="Arial"/>
        </w:rPr>
      </w:pPr>
    </w:p>
    <w:p w:rsidR="004C13D4" w:rsidRDefault="004C13D4" w:rsidP="00EB4959">
      <w:pPr>
        <w:jc w:val="both"/>
        <w:rPr>
          <w:rFonts w:ascii="Arial" w:hAnsi="Arial" w:cs="Arial"/>
        </w:rPr>
      </w:pPr>
      <w:r>
        <w:rPr>
          <w:rFonts w:ascii="Arial" w:hAnsi="Arial" w:cs="Arial"/>
        </w:rPr>
        <w:t>Pohľadávky vznikli nezaplatením prenájmu priestorov, ako aj  refundácie energií vyplývajúcej  z uzatvorenej zmluvy</w:t>
      </w:r>
      <w:r w:rsidR="00203CC2">
        <w:rPr>
          <w:rFonts w:ascii="Arial" w:hAnsi="Arial" w:cs="Arial"/>
        </w:rPr>
        <w:t>.</w:t>
      </w:r>
      <w:r>
        <w:rPr>
          <w:rFonts w:ascii="Arial" w:hAnsi="Arial" w:cs="Arial"/>
        </w:rPr>
        <w:t xml:space="preserve"> </w:t>
      </w:r>
      <w:r w:rsidR="00203CC2">
        <w:rPr>
          <w:rFonts w:ascii="Arial" w:hAnsi="Arial" w:cs="Arial"/>
        </w:rPr>
        <w:t>N</w:t>
      </w:r>
      <w:r>
        <w:rPr>
          <w:rFonts w:ascii="Arial" w:hAnsi="Arial" w:cs="Arial"/>
        </w:rPr>
        <w:t xml:space="preserve">apriek </w:t>
      </w:r>
      <w:r w:rsidR="00203CC2">
        <w:rPr>
          <w:rFonts w:ascii="Arial" w:hAnsi="Arial" w:cs="Arial"/>
        </w:rPr>
        <w:t xml:space="preserve">opakovane </w:t>
      </w:r>
      <w:r>
        <w:rPr>
          <w:rFonts w:ascii="Arial" w:hAnsi="Arial" w:cs="Arial"/>
        </w:rPr>
        <w:t>zasielaným výzvam na úhradu neboli tieto pohľadávky uhradené</w:t>
      </w:r>
      <w:r w:rsidR="00281782">
        <w:rPr>
          <w:rFonts w:ascii="Arial" w:hAnsi="Arial" w:cs="Arial"/>
        </w:rPr>
        <w:t>. Dva  prípady boli prerokované v škodovej komisii kde na základe všetkých  predložených zistení sa jednalo o nemajetných dlžníkov</w:t>
      </w:r>
      <w:r w:rsidR="00203CC2">
        <w:rPr>
          <w:rFonts w:ascii="Arial" w:hAnsi="Arial" w:cs="Arial"/>
        </w:rPr>
        <w:t xml:space="preserve"> a preto</w:t>
      </w:r>
      <w:r w:rsidR="00281782">
        <w:rPr>
          <w:rFonts w:ascii="Arial" w:hAnsi="Arial" w:cs="Arial"/>
        </w:rPr>
        <w:t xml:space="preserve"> škodová komisia upustila  od vymáhania týchto pohľadávok. V jednom prípade sa jednalo o zánik spoločnosti a preto nebolo možné pokračovať v ďalšom vymáhaní.</w:t>
      </w:r>
      <w:r>
        <w:rPr>
          <w:rFonts w:ascii="Arial" w:hAnsi="Arial" w:cs="Arial"/>
        </w:rPr>
        <w:t xml:space="preserve"> V </w:t>
      </w:r>
      <w:r w:rsidR="00203CC2">
        <w:rPr>
          <w:rFonts w:ascii="Arial" w:hAnsi="Arial" w:cs="Arial"/>
        </w:rPr>
        <w:t>osobitnom</w:t>
      </w:r>
      <w:r>
        <w:rPr>
          <w:rFonts w:ascii="Arial" w:hAnsi="Arial" w:cs="Arial"/>
        </w:rPr>
        <w:t xml:space="preserve"> prípade sa jednalo o krádež stravných lístkov, oznámenej Okresnému úradu vyšetrovania PZ, ktorý vec uzatvoril, ako krádež neznámym páchateľom spôsobenú bez zavinenia zodpovedným pracovníkom</w:t>
      </w:r>
      <w:r w:rsidR="00EB4959">
        <w:rPr>
          <w:rFonts w:ascii="Arial" w:hAnsi="Arial" w:cs="Arial"/>
        </w:rPr>
        <w:t>.</w:t>
      </w:r>
      <w:r>
        <w:rPr>
          <w:rFonts w:ascii="Arial" w:hAnsi="Arial" w:cs="Arial"/>
        </w:rPr>
        <w:t xml:space="preserve"> </w:t>
      </w:r>
      <w:r w:rsidR="00EB4959">
        <w:rPr>
          <w:rFonts w:ascii="Arial" w:hAnsi="Arial" w:cs="Arial"/>
        </w:rPr>
        <w:t xml:space="preserve">Žiadateľ s odvolaním sa na </w:t>
      </w:r>
      <w:proofErr w:type="spellStart"/>
      <w:r w:rsidR="00EB4959">
        <w:rPr>
          <w:rFonts w:ascii="Arial" w:hAnsi="Arial" w:cs="Arial"/>
        </w:rPr>
        <w:t>ust</w:t>
      </w:r>
      <w:proofErr w:type="spellEnd"/>
      <w:r w:rsidR="00EB4959">
        <w:rPr>
          <w:rFonts w:ascii="Arial" w:hAnsi="Arial" w:cs="Arial"/>
        </w:rPr>
        <w:t>. Občianskeho zákona považuje pohľadávky za premlčané.</w:t>
      </w:r>
    </w:p>
    <w:p w:rsidR="004C13D4" w:rsidRDefault="004C13D4" w:rsidP="004C13D4">
      <w:pPr>
        <w:jc w:val="both"/>
        <w:rPr>
          <w:rFonts w:ascii="Arial" w:hAnsi="Arial" w:cs="Arial"/>
        </w:rPr>
      </w:pPr>
      <w:r>
        <w:rPr>
          <w:rFonts w:ascii="Arial" w:hAnsi="Arial" w:cs="Arial"/>
        </w:rPr>
        <w:t xml:space="preserve">V nadväznosti na uvedené skutočnosti požiadal žiadateľ s odvolaním sa na Zásady hospodárenia a nakladania s majetkom Bratislavského samosprávneho kraja o súhlas s trvalým upustením od vymáhania dotknutých pohľadávok. </w:t>
      </w:r>
    </w:p>
    <w:p w:rsidR="004C13D4" w:rsidRDefault="004C13D4" w:rsidP="004C13D4">
      <w:pPr>
        <w:jc w:val="both"/>
        <w:rPr>
          <w:rFonts w:ascii="Arial" w:hAnsi="Arial" w:cs="Arial"/>
        </w:rPr>
      </w:pPr>
    </w:p>
    <w:p w:rsidR="004C13D4" w:rsidRDefault="004C13D4" w:rsidP="004C13D4">
      <w:pPr>
        <w:jc w:val="both"/>
        <w:rPr>
          <w:rFonts w:ascii="Arial" w:hAnsi="Arial" w:cs="Arial"/>
        </w:rPr>
      </w:pPr>
      <w:r>
        <w:rPr>
          <w:rFonts w:ascii="Arial" w:hAnsi="Arial" w:cs="Arial"/>
        </w:rPr>
        <w:t xml:space="preserve">     Zákon č. 446/2001 Z. z. o majetku vyšších územných celkov v platnom znení upravuje  majetok vyššieho územného celku, ktorým je samosprávny kraj, nakladanie s ním a majetkové postavenie vyššieho územného celku.</w:t>
      </w:r>
    </w:p>
    <w:p w:rsidR="007C40A8" w:rsidRDefault="007C40A8" w:rsidP="004C13D4">
      <w:pPr>
        <w:jc w:val="both"/>
        <w:rPr>
          <w:rFonts w:ascii="Arial" w:hAnsi="Arial" w:cs="Arial"/>
        </w:rPr>
      </w:pPr>
    </w:p>
    <w:p w:rsidR="007C40A8" w:rsidRPr="000A5B8C" w:rsidRDefault="007C40A8" w:rsidP="004C13D4">
      <w:pPr>
        <w:jc w:val="both"/>
        <w:rPr>
          <w:rFonts w:ascii="Arial" w:hAnsi="Arial" w:cs="Arial"/>
          <w:sz w:val="16"/>
          <w:szCs w:val="16"/>
        </w:rPr>
      </w:pPr>
      <w:r>
        <w:rPr>
          <w:rFonts w:ascii="Arial" w:hAnsi="Arial" w:cs="Arial"/>
        </w:rPr>
        <w:t xml:space="preserve">                                                                                                                                      </w:t>
      </w:r>
      <w:r w:rsidRPr="000A5B8C">
        <w:rPr>
          <w:rFonts w:ascii="Arial" w:hAnsi="Arial" w:cs="Arial"/>
          <w:sz w:val="16"/>
          <w:szCs w:val="16"/>
        </w:rPr>
        <w:t>7</w:t>
      </w:r>
    </w:p>
    <w:p w:rsidR="00171A41" w:rsidRDefault="004C13D4" w:rsidP="00171A41">
      <w:pPr>
        <w:jc w:val="both"/>
        <w:rPr>
          <w:rFonts w:ascii="Arial" w:hAnsi="Arial" w:cs="Arial"/>
        </w:rPr>
      </w:pPr>
      <w:r>
        <w:rPr>
          <w:rFonts w:ascii="Arial" w:hAnsi="Arial" w:cs="Arial"/>
        </w:rPr>
        <w:lastRenderedPageBreak/>
        <w:t xml:space="preserve">V § 9 cit. zákona sa uvádza, že Vyšší územný celok a správca sú povinní hospodáriť s majetkom vyššieho územného celku podľa tohto zákona a v súlade so zásadami </w:t>
      </w:r>
      <w:r w:rsidR="00171A41">
        <w:rPr>
          <w:rFonts w:ascii="Arial" w:hAnsi="Arial" w:cs="Arial"/>
          <w:sz w:val="16"/>
          <w:szCs w:val="16"/>
        </w:rPr>
        <w:t xml:space="preserve">                                                                                                                                                                                 </w:t>
      </w:r>
      <w:r w:rsidR="007C40A8">
        <w:rPr>
          <w:rFonts w:ascii="Arial" w:hAnsi="Arial" w:cs="Arial"/>
          <w:sz w:val="16"/>
          <w:szCs w:val="16"/>
        </w:rPr>
        <w:t xml:space="preserve">                        </w:t>
      </w:r>
    </w:p>
    <w:p w:rsidR="00A95D7B" w:rsidRDefault="004C13D4" w:rsidP="004C13D4">
      <w:pPr>
        <w:jc w:val="both"/>
        <w:rPr>
          <w:rFonts w:ascii="Arial" w:hAnsi="Arial" w:cs="Arial"/>
          <w:sz w:val="16"/>
          <w:szCs w:val="16"/>
        </w:rPr>
      </w:pPr>
      <w:r>
        <w:rPr>
          <w:rFonts w:ascii="Arial" w:hAnsi="Arial" w:cs="Arial"/>
        </w:rPr>
        <w:t>hospodárenia s majetkom vyššieho územného celku. Zároveň v ods. 3 cit. §9 uvádza - Zastupiteľstvo schvaľuje – nakladanie s majetkovými právami vyššieho územného celku nad hodnotu určenú v zásadách podľa ods. 2 .</w:t>
      </w:r>
      <w:r w:rsidR="00A95D7B" w:rsidRPr="00A95D7B">
        <w:rPr>
          <w:rFonts w:ascii="Arial" w:hAnsi="Arial" w:cs="Arial"/>
          <w:sz w:val="16"/>
          <w:szCs w:val="16"/>
        </w:rPr>
        <w:t xml:space="preserve"> </w:t>
      </w:r>
    </w:p>
    <w:p w:rsidR="00EB71A3" w:rsidRDefault="004C13D4" w:rsidP="004C13D4">
      <w:pPr>
        <w:jc w:val="both"/>
        <w:rPr>
          <w:rFonts w:ascii="Arial" w:hAnsi="Arial" w:cs="Arial"/>
        </w:rPr>
      </w:pPr>
      <w:r>
        <w:rPr>
          <w:rFonts w:ascii="Arial" w:hAnsi="Arial" w:cs="Arial"/>
        </w:rPr>
        <w:t>Platné Zásady hospodárenia a nakladania  s majetkom Bratislavského samosprávneho kraja prijaté  v  zmysle ustanovení cit. zákona Zastupiteľstvom Bratislavského samosprávneho kraja o. i. stanovujú:</w:t>
      </w:r>
    </w:p>
    <w:p w:rsidR="004C13D4" w:rsidRDefault="00EB71A3" w:rsidP="004C13D4">
      <w:pPr>
        <w:jc w:val="both"/>
        <w:rPr>
          <w:rFonts w:ascii="Arial" w:hAnsi="Arial" w:cs="Arial"/>
        </w:rPr>
      </w:pPr>
      <w:r>
        <w:rPr>
          <w:rFonts w:ascii="Arial" w:hAnsi="Arial" w:cs="Arial"/>
          <w:sz w:val="16"/>
          <w:szCs w:val="16"/>
        </w:rPr>
        <w:t xml:space="preserve">                                                                                                                                                                                 </w:t>
      </w:r>
    </w:p>
    <w:p w:rsidR="004C13D4" w:rsidRDefault="004C13D4" w:rsidP="004C13D4">
      <w:pPr>
        <w:jc w:val="both"/>
        <w:rPr>
          <w:rFonts w:ascii="Arial" w:hAnsi="Arial" w:cs="Arial"/>
          <w:b/>
          <w:u w:val="single"/>
        </w:rPr>
      </w:pPr>
      <w:r>
        <w:rPr>
          <w:rFonts w:ascii="Arial" w:hAnsi="Arial" w:cs="Arial"/>
          <w:b/>
          <w:u w:val="single"/>
        </w:rPr>
        <w:t>§ 12 ods. 1,2</w:t>
      </w:r>
    </w:p>
    <w:p w:rsidR="004C13D4" w:rsidRDefault="004C13D4" w:rsidP="004C13D4">
      <w:pPr>
        <w:jc w:val="both"/>
        <w:rPr>
          <w:rFonts w:ascii="Arial" w:hAnsi="Arial" w:cs="Arial"/>
          <w:b/>
          <w:u w:val="single"/>
        </w:rPr>
      </w:pPr>
      <w:r>
        <w:rPr>
          <w:rFonts w:ascii="Arial" w:hAnsi="Arial" w:cs="Arial"/>
          <w:b/>
          <w:u w:val="single"/>
        </w:rPr>
        <w:t xml:space="preserve"> </w:t>
      </w:r>
    </w:p>
    <w:p w:rsidR="004C13D4" w:rsidRDefault="004C13D4" w:rsidP="004C13D4">
      <w:pPr>
        <w:jc w:val="both"/>
        <w:rPr>
          <w:rFonts w:ascii="Arial" w:hAnsi="Arial" w:cs="Arial"/>
        </w:rPr>
      </w:pPr>
      <w:r>
        <w:rPr>
          <w:rFonts w:ascii="Arial" w:hAnsi="Arial" w:cs="Arial"/>
        </w:rPr>
        <w:t xml:space="preserve">Pri nakladaní s pohľadávkami a inými majetkovými právami je samosprávny kraj ako aj správca majetku samosprávneho kraja povinný zabezpečiť, aby povinnosti dlžníka </w:t>
      </w:r>
    </w:p>
    <w:p w:rsidR="004C13D4" w:rsidRPr="00584175" w:rsidRDefault="004C13D4" w:rsidP="004C13D4">
      <w:pPr>
        <w:jc w:val="both"/>
        <w:rPr>
          <w:rFonts w:ascii="Arial" w:hAnsi="Arial" w:cs="Arial"/>
          <w:sz w:val="16"/>
          <w:szCs w:val="16"/>
        </w:rPr>
      </w:pPr>
      <w:r>
        <w:rPr>
          <w:rFonts w:ascii="Arial" w:hAnsi="Arial" w:cs="Arial"/>
        </w:rPr>
        <w:t xml:space="preserve">boli riadne a včas splnené, respektíve, aby bola pohľadávka včas uplatnená na príslušnom orgáne.                                                                                                                            </w:t>
      </w:r>
      <w:r w:rsidRPr="00584175">
        <w:rPr>
          <w:rFonts w:ascii="Arial" w:hAnsi="Arial" w:cs="Arial"/>
          <w:sz w:val="16"/>
          <w:szCs w:val="16"/>
        </w:rPr>
        <w:t xml:space="preserve">  </w:t>
      </w:r>
    </w:p>
    <w:p w:rsidR="004C13D4" w:rsidRDefault="004C13D4" w:rsidP="004C13D4">
      <w:pPr>
        <w:jc w:val="both"/>
        <w:rPr>
          <w:rFonts w:ascii="Arial" w:hAnsi="Arial" w:cs="Arial"/>
        </w:rPr>
      </w:pPr>
      <w:r>
        <w:rPr>
          <w:rFonts w:ascii="Arial" w:hAnsi="Arial" w:cs="Arial"/>
        </w:rPr>
        <w:t>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w:t>
      </w:r>
    </w:p>
    <w:p w:rsidR="004C13D4" w:rsidRDefault="004C13D4" w:rsidP="004C13D4">
      <w:pPr>
        <w:jc w:val="both"/>
        <w:rPr>
          <w:rFonts w:ascii="Arial" w:hAnsi="Arial" w:cs="Arial"/>
        </w:rPr>
      </w:pPr>
    </w:p>
    <w:p w:rsidR="004C13D4" w:rsidRDefault="004C13D4" w:rsidP="004C13D4">
      <w:pPr>
        <w:jc w:val="both"/>
        <w:rPr>
          <w:rFonts w:ascii="Arial" w:hAnsi="Arial" w:cs="Arial"/>
          <w:b/>
          <w:u w:val="single"/>
        </w:rPr>
      </w:pPr>
      <w:r>
        <w:rPr>
          <w:rFonts w:ascii="Arial" w:hAnsi="Arial" w:cs="Arial"/>
          <w:b/>
          <w:u w:val="single"/>
        </w:rPr>
        <w:t>§ 14ods.1</w:t>
      </w:r>
    </w:p>
    <w:p w:rsidR="004C13D4" w:rsidRDefault="004C13D4" w:rsidP="004C13D4">
      <w:pPr>
        <w:jc w:val="both"/>
        <w:rPr>
          <w:rFonts w:ascii="Arial" w:hAnsi="Arial" w:cs="Arial"/>
        </w:rPr>
      </w:pPr>
      <w:r>
        <w:rPr>
          <w:rFonts w:ascii="Arial" w:hAnsi="Arial" w:cs="Arial"/>
        </w:rPr>
        <w:t xml:space="preserve"> </w:t>
      </w:r>
    </w:p>
    <w:p w:rsidR="004C13D4" w:rsidRDefault="004C13D4" w:rsidP="004C13D4">
      <w:pPr>
        <w:jc w:val="both"/>
        <w:rPr>
          <w:rFonts w:ascii="Arial" w:hAnsi="Arial" w:cs="Arial"/>
        </w:rPr>
      </w:pP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 (ďalej len pohľadávka). Dôvodom hodným osobitného zreteľa je predovšetkým:</w:t>
      </w:r>
    </w:p>
    <w:p w:rsidR="004C13D4" w:rsidRDefault="004C13D4" w:rsidP="004C13D4">
      <w:pPr>
        <w:jc w:val="both"/>
        <w:rPr>
          <w:rFonts w:ascii="Arial" w:hAnsi="Arial" w:cs="Arial"/>
        </w:rPr>
      </w:pPr>
    </w:p>
    <w:p w:rsidR="004C13D4" w:rsidRDefault="004C13D4" w:rsidP="004C13D4">
      <w:pPr>
        <w:pStyle w:val="Odsekzoznamu"/>
        <w:numPr>
          <w:ilvl w:val="0"/>
          <w:numId w:val="15"/>
        </w:numPr>
        <w:jc w:val="both"/>
        <w:rPr>
          <w:rFonts w:ascii="Arial" w:hAnsi="Arial" w:cs="Arial"/>
        </w:rPr>
      </w:pPr>
      <w:r>
        <w:rPr>
          <w:rFonts w:ascii="Arial" w:hAnsi="Arial" w:cs="Arial"/>
        </w:rPr>
        <w:t>minimálny predpoklad vymoženia (zrejmá nemajetnosť dlžníka )</w:t>
      </w:r>
    </w:p>
    <w:p w:rsidR="004C13D4" w:rsidRDefault="004C13D4" w:rsidP="004C13D4">
      <w:pPr>
        <w:jc w:val="both"/>
        <w:rPr>
          <w:rFonts w:ascii="Arial" w:hAnsi="Arial" w:cs="Arial"/>
        </w:rPr>
      </w:pPr>
    </w:p>
    <w:p w:rsidR="004C13D4" w:rsidRDefault="004C13D4" w:rsidP="004C13D4">
      <w:pPr>
        <w:pStyle w:val="Odsekzoznamu"/>
        <w:numPr>
          <w:ilvl w:val="0"/>
          <w:numId w:val="15"/>
        </w:numPr>
        <w:jc w:val="both"/>
        <w:rPr>
          <w:rFonts w:ascii="Arial" w:hAnsi="Arial" w:cs="Arial"/>
        </w:rPr>
      </w:pPr>
      <w:r>
        <w:rPr>
          <w:rFonts w:ascii="Arial" w:hAnsi="Arial" w:cs="Arial"/>
        </w:rPr>
        <w:t>dôvodný predpoklad, že náklady spojené s vymáhaním by boli vyššie ako samotná pohľadávka</w:t>
      </w:r>
    </w:p>
    <w:p w:rsidR="004C13D4" w:rsidRDefault="004C13D4" w:rsidP="004C13D4">
      <w:pPr>
        <w:jc w:val="both"/>
        <w:rPr>
          <w:rFonts w:ascii="Arial" w:hAnsi="Arial" w:cs="Arial"/>
        </w:rPr>
      </w:pPr>
    </w:p>
    <w:p w:rsidR="004C13D4" w:rsidRDefault="004C13D4" w:rsidP="004C13D4">
      <w:pPr>
        <w:pStyle w:val="Odsekzoznamu"/>
        <w:numPr>
          <w:ilvl w:val="0"/>
          <w:numId w:val="15"/>
        </w:numPr>
        <w:jc w:val="both"/>
        <w:rPr>
          <w:rFonts w:ascii="Arial" w:hAnsi="Arial" w:cs="Arial"/>
        </w:rPr>
      </w:pPr>
      <w:r>
        <w:rPr>
          <w:rFonts w:ascii="Arial" w:hAnsi="Arial" w:cs="Arial"/>
        </w:rPr>
        <w:t>premlčanie pohľadávky bez ohľadu na to, či dlžník vzniesol námietku premlčania, alebo je zo všetkých okolností zrejmé, že ďalšie vymáhanie by bolo neúspešné, alebo nehospodárne</w:t>
      </w:r>
    </w:p>
    <w:p w:rsidR="004C13D4" w:rsidRDefault="004C13D4" w:rsidP="004C13D4">
      <w:pPr>
        <w:jc w:val="both"/>
        <w:rPr>
          <w:rFonts w:ascii="Arial" w:hAnsi="Arial" w:cs="Arial"/>
        </w:rPr>
      </w:pPr>
    </w:p>
    <w:p w:rsidR="004C13D4" w:rsidRDefault="004C13D4" w:rsidP="004C13D4">
      <w:pPr>
        <w:pStyle w:val="Odsekzoznamu"/>
        <w:numPr>
          <w:ilvl w:val="0"/>
          <w:numId w:val="15"/>
        </w:numPr>
        <w:jc w:val="both"/>
        <w:rPr>
          <w:rFonts w:ascii="Arial" w:hAnsi="Arial" w:cs="Arial"/>
        </w:rPr>
      </w:pPr>
      <w:r>
        <w:rPr>
          <w:rFonts w:ascii="Arial" w:hAnsi="Arial" w:cs="Arial"/>
        </w:rPr>
        <w:t>ak sa jedná o vopred zrejmú bezúspešnosť uplatňovania práva pri vymáhaní pohľadávky</w:t>
      </w:r>
    </w:p>
    <w:p w:rsidR="004C13D4" w:rsidRDefault="004C13D4" w:rsidP="004C13D4">
      <w:pPr>
        <w:jc w:val="both"/>
        <w:rPr>
          <w:rFonts w:ascii="Arial" w:hAnsi="Arial" w:cs="Arial"/>
        </w:rPr>
      </w:pPr>
    </w:p>
    <w:p w:rsidR="004C13D4" w:rsidRDefault="004C13D4" w:rsidP="004C13D4">
      <w:pPr>
        <w:pStyle w:val="Odsekzoznamu"/>
        <w:numPr>
          <w:ilvl w:val="0"/>
          <w:numId w:val="15"/>
        </w:numPr>
        <w:jc w:val="both"/>
        <w:rPr>
          <w:rFonts w:ascii="Arial" w:hAnsi="Arial" w:cs="Arial"/>
        </w:rPr>
      </w:pPr>
      <w:r>
        <w:rPr>
          <w:rFonts w:ascii="Arial" w:hAnsi="Arial" w:cs="Arial"/>
        </w:rPr>
        <w:t>predlženie dedičstva po fyzickej osobe</w:t>
      </w:r>
    </w:p>
    <w:p w:rsidR="004C13D4" w:rsidRDefault="004C13D4" w:rsidP="004C13D4">
      <w:pPr>
        <w:jc w:val="both"/>
        <w:rPr>
          <w:rFonts w:ascii="Arial" w:hAnsi="Arial" w:cs="Arial"/>
        </w:rPr>
      </w:pPr>
    </w:p>
    <w:p w:rsidR="004C13D4" w:rsidRDefault="004C13D4" w:rsidP="004C13D4">
      <w:pPr>
        <w:pStyle w:val="Odsekzoznamu"/>
        <w:numPr>
          <w:ilvl w:val="0"/>
          <w:numId w:val="15"/>
        </w:numPr>
        <w:jc w:val="both"/>
        <w:rPr>
          <w:rFonts w:ascii="Arial" w:hAnsi="Arial" w:cs="Arial"/>
        </w:rPr>
      </w:pPr>
      <w:r>
        <w:rPr>
          <w:rFonts w:ascii="Arial" w:hAnsi="Arial" w:cs="Arial"/>
        </w:rPr>
        <w:t>zastavenie exekúcie prípadne výkonu rozhodnutia, konkurz reštrukturalizácia, alebo likvidácia najmä z dôvodu zániku povinného bez právneho nástupcu alebo insolventnosti</w:t>
      </w:r>
    </w:p>
    <w:p w:rsidR="004C13D4" w:rsidRDefault="004C13D4" w:rsidP="004C13D4">
      <w:pPr>
        <w:jc w:val="both"/>
        <w:rPr>
          <w:rFonts w:ascii="Arial" w:hAnsi="Arial" w:cs="Arial"/>
        </w:rPr>
      </w:pPr>
    </w:p>
    <w:p w:rsidR="0043228A" w:rsidRPr="0043228A" w:rsidRDefault="004C13D4" w:rsidP="004C13D4">
      <w:pPr>
        <w:pStyle w:val="Odsekzoznamu"/>
        <w:numPr>
          <w:ilvl w:val="0"/>
          <w:numId w:val="15"/>
        </w:numPr>
        <w:jc w:val="both"/>
        <w:rPr>
          <w:rFonts w:ascii="Trebuchet MS" w:hAnsi="Trebuchet MS"/>
        </w:rPr>
      </w:pPr>
      <w:r>
        <w:rPr>
          <w:rFonts w:ascii="Arial" w:hAnsi="Arial" w:cs="Arial"/>
        </w:rPr>
        <w:t>dobrovoľné nezaplatenie dlhu dlžníkom vo výške nepresahujúcej 34 € (tzv. nepatrná pohľadávka, avšak iba raz, len ak súčet pohľadávky od vymáhania</w:t>
      </w:r>
    </w:p>
    <w:p w:rsidR="0043228A" w:rsidRDefault="0043228A" w:rsidP="0043228A">
      <w:pPr>
        <w:pStyle w:val="Odsekzoznamu"/>
        <w:rPr>
          <w:rFonts w:ascii="Arial" w:hAnsi="Arial" w:cs="Arial"/>
        </w:rPr>
      </w:pPr>
      <w:r>
        <w:rPr>
          <w:rFonts w:ascii="Arial" w:hAnsi="Arial" w:cs="Arial"/>
        </w:rPr>
        <w:t xml:space="preserve">                                                        </w:t>
      </w:r>
    </w:p>
    <w:p w:rsidR="0043228A" w:rsidRPr="0043228A" w:rsidRDefault="0043228A" w:rsidP="0043228A">
      <w:pPr>
        <w:pStyle w:val="Odsekzoznamu"/>
        <w:rPr>
          <w:rFonts w:ascii="Arial" w:hAnsi="Arial" w:cs="Arial"/>
          <w:sz w:val="16"/>
          <w:szCs w:val="16"/>
        </w:rPr>
      </w:pPr>
      <w:r>
        <w:rPr>
          <w:rFonts w:ascii="Arial" w:hAnsi="Arial" w:cs="Arial"/>
        </w:rPr>
        <w:t xml:space="preserve">                                                                                                                        </w:t>
      </w:r>
      <w:r w:rsidRPr="0043228A">
        <w:rPr>
          <w:rFonts w:ascii="Arial" w:hAnsi="Arial" w:cs="Arial"/>
          <w:sz w:val="16"/>
          <w:szCs w:val="16"/>
        </w:rPr>
        <w:t>8</w:t>
      </w:r>
    </w:p>
    <w:p w:rsidR="004C13D4" w:rsidRPr="0043228A" w:rsidRDefault="004C13D4" w:rsidP="0043228A">
      <w:pPr>
        <w:ind w:left="360"/>
        <w:jc w:val="both"/>
        <w:rPr>
          <w:rFonts w:ascii="Trebuchet MS" w:hAnsi="Trebuchet MS"/>
        </w:rPr>
      </w:pPr>
      <w:r w:rsidRPr="0043228A">
        <w:rPr>
          <w:rFonts w:ascii="Arial" w:hAnsi="Arial" w:cs="Arial"/>
        </w:rPr>
        <w:lastRenderedPageBreak/>
        <w:t xml:space="preserve"> ktorej sa upustilo </w:t>
      </w:r>
      <w:r w:rsidRPr="0043228A">
        <w:rPr>
          <w:rFonts w:ascii="Trebuchet MS" w:hAnsi="Trebuchet MS"/>
        </w:rPr>
        <w:t>a pohľadávky od vymáhania ktorej sa má upustiť, nepresiahol 34 €</w:t>
      </w:r>
    </w:p>
    <w:p w:rsidR="004C13D4" w:rsidRDefault="004C13D4" w:rsidP="004C13D4">
      <w:pPr>
        <w:jc w:val="both"/>
        <w:rPr>
          <w:rFonts w:ascii="Trebuchet MS" w:hAnsi="Trebuchet MS"/>
        </w:rPr>
      </w:pPr>
    </w:p>
    <w:p w:rsidR="004C13D4" w:rsidRDefault="004C13D4" w:rsidP="004C13D4">
      <w:pPr>
        <w:pStyle w:val="Odsekzoznamu"/>
        <w:numPr>
          <w:ilvl w:val="0"/>
          <w:numId w:val="15"/>
        </w:numPr>
        <w:jc w:val="both"/>
        <w:rPr>
          <w:rFonts w:ascii="Trebuchet MS" w:hAnsi="Trebuchet MS"/>
        </w:rPr>
      </w:pPr>
      <w:r>
        <w:rPr>
          <w:rFonts w:ascii="Trebuchet MS" w:hAnsi="Trebuchet MS"/>
        </w:rPr>
        <w:t>pohľadávka je tvorená len s úroku z omeškania, poplatku z omeškania alebo zmluvnej pokuty a istina z pohľadávky je v plnom rozsahu uhradená.</w:t>
      </w:r>
    </w:p>
    <w:p w:rsidR="004C13D4" w:rsidRDefault="004C13D4" w:rsidP="004C13D4">
      <w:pPr>
        <w:jc w:val="both"/>
        <w:rPr>
          <w:rFonts w:ascii="Trebuchet MS" w:hAnsi="Trebuchet MS"/>
        </w:rPr>
      </w:pPr>
    </w:p>
    <w:p w:rsidR="004C13D4" w:rsidRDefault="004C13D4" w:rsidP="004C13D4">
      <w:pPr>
        <w:jc w:val="both"/>
        <w:rPr>
          <w:rFonts w:ascii="Trebuchet MS" w:hAnsi="Trebuchet MS"/>
          <w:b/>
        </w:rPr>
      </w:pPr>
      <w:r>
        <w:rPr>
          <w:rFonts w:ascii="Trebuchet MS" w:hAnsi="Trebuchet MS"/>
          <w:b/>
        </w:rPr>
        <w:t>Nereálnosť vymoženia pohľadávky musí byť potvrdená odbornými útvarmi Úradu BSK (odbor financií, právne oddelenie, oddelenie investičných činností a oddelenie správy majetku) a musí byť písomne odôvodnená s uvedením dôvodov, pre ktoré navrhuje upustiť od vymáhania. Ustanovenie § 6 ods.1 písm. f) týmto nie je dotknuté,(nakladanie s majetkovými právami samosprávneho kraja nad zostatkovú/obstarávaciu hodnotu 35 000,-€).</w:t>
      </w:r>
    </w:p>
    <w:p w:rsidR="004C13D4" w:rsidRPr="00371ED0" w:rsidRDefault="004C13D4" w:rsidP="004C13D4">
      <w:pPr>
        <w:jc w:val="both"/>
        <w:rPr>
          <w:rFonts w:ascii="Trebuchet MS" w:hAnsi="Trebuchet MS"/>
          <w:sz w:val="16"/>
          <w:szCs w:val="16"/>
        </w:rPr>
      </w:pPr>
      <w:r>
        <w:rPr>
          <w:rFonts w:ascii="Trebuchet MS" w:hAnsi="Trebuchet MS"/>
          <w:b/>
        </w:rPr>
        <w:t xml:space="preserve">      </w:t>
      </w:r>
      <w:r w:rsidR="00371ED0">
        <w:rPr>
          <w:rFonts w:ascii="Trebuchet MS" w:hAnsi="Trebuchet MS"/>
          <w:b/>
        </w:rPr>
        <w:t xml:space="preserve">                                                                                                              </w:t>
      </w:r>
      <w:r w:rsidRPr="00371ED0">
        <w:rPr>
          <w:rFonts w:ascii="Trebuchet MS" w:hAnsi="Trebuchet MS"/>
          <w:sz w:val="16"/>
          <w:szCs w:val="16"/>
        </w:rPr>
        <w:t xml:space="preserve">                                                                                                                  </w:t>
      </w:r>
    </w:p>
    <w:p w:rsidR="004C13D4" w:rsidRDefault="004C13D4" w:rsidP="004C13D4">
      <w:pPr>
        <w:jc w:val="both"/>
        <w:rPr>
          <w:rFonts w:ascii="Trebuchet MS" w:hAnsi="Trebuchet MS"/>
          <w:b/>
          <w:u w:val="single"/>
        </w:rPr>
      </w:pPr>
      <w:r>
        <w:rPr>
          <w:rFonts w:ascii="Trebuchet MS" w:hAnsi="Trebuchet MS"/>
          <w:b/>
          <w:u w:val="single"/>
        </w:rPr>
        <w:t>§ 14 ods.2</w:t>
      </w:r>
    </w:p>
    <w:p w:rsidR="004C13D4" w:rsidRDefault="004C13D4" w:rsidP="004C13D4">
      <w:pPr>
        <w:jc w:val="both"/>
        <w:rPr>
          <w:rFonts w:ascii="Trebuchet MS" w:hAnsi="Trebuchet MS"/>
        </w:rPr>
      </w:pPr>
    </w:p>
    <w:p w:rsidR="004C13D4" w:rsidRDefault="004C13D4" w:rsidP="004C13D4">
      <w:pPr>
        <w:jc w:val="both"/>
        <w:rPr>
          <w:rFonts w:ascii="Trebuchet MS" w:hAnsi="Trebuchet MS"/>
        </w:rPr>
      </w:pPr>
      <w:r>
        <w:rPr>
          <w:rFonts w:ascii="Trebuchet MS" w:hAnsi="Trebuchet MS"/>
        </w:rPr>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4C13D4" w:rsidRDefault="004C13D4" w:rsidP="004C13D4">
      <w:pPr>
        <w:jc w:val="both"/>
        <w:rPr>
          <w:rFonts w:ascii="Trebuchet MS" w:hAnsi="Trebuchet MS"/>
        </w:rPr>
      </w:pPr>
    </w:p>
    <w:p w:rsidR="004C13D4" w:rsidRDefault="004C13D4" w:rsidP="004C13D4">
      <w:pPr>
        <w:jc w:val="both"/>
        <w:rPr>
          <w:rFonts w:ascii="Trebuchet MS" w:hAnsi="Trebuchet MS"/>
        </w:rPr>
      </w:pPr>
      <w:r>
        <w:rPr>
          <w:rFonts w:ascii="Trebuchet MS" w:hAnsi="Trebuchet MS"/>
          <w:b/>
          <w:u w:val="single"/>
        </w:rPr>
        <w:t>Záver</w:t>
      </w:r>
      <w:r>
        <w:rPr>
          <w:rFonts w:ascii="Trebuchet MS" w:hAnsi="Trebuchet MS"/>
          <w:b/>
        </w:rPr>
        <w:t>:</w:t>
      </w:r>
    </w:p>
    <w:p w:rsidR="004C13D4" w:rsidRDefault="004C13D4" w:rsidP="004C13D4">
      <w:pPr>
        <w:jc w:val="both"/>
        <w:rPr>
          <w:rFonts w:ascii="Trebuchet MS" w:hAnsi="Trebuchet MS"/>
        </w:rPr>
      </w:pPr>
    </w:p>
    <w:p w:rsidR="004C13D4" w:rsidRDefault="004C13D4" w:rsidP="004C13D4">
      <w:pPr>
        <w:jc w:val="both"/>
        <w:rPr>
          <w:rFonts w:ascii="Trebuchet MS" w:hAnsi="Trebuchet MS"/>
          <w:b/>
        </w:rPr>
      </w:pPr>
      <w:r>
        <w:rPr>
          <w:rFonts w:ascii="Trebuchet MS" w:hAnsi="Trebuchet MS"/>
          <w:b/>
          <w:u w:val="single"/>
        </w:rPr>
        <w:t>A/</w:t>
      </w:r>
      <w:r>
        <w:rPr>
          <w:rFonts w:ascii="Trebuchet MS" w:hAnsi="Trebuchet MS"/>
          <w:b/>
        </w:rPr>
        <w:t xml:space="preserve"> </w:t>
      </w:r>
      <w:r>
        <w:rPr>
          <w:rFonts w:ascii="Trebuchet MS" w:hAnsi="Trebuchet MS"/>
        </w:rPr>
        <w:t xml:space="preserve">návrh na upustenie od vymáhania predložených pohľadávok </w:t>
      </w:r>
      <w:r>
        <w:rPr>
          <w:rFonts w:ascii="Trebuchet MS" w:hAnsi="Trebuchet MS"/>
          <w:b/>
          <w:u w:val="single"/>
        </w:rPr>
        <w:t>je v súlade  s § 14 ods.1 písm. c/, platných Zásad hospodárenia a nakladania s majetkom Bratislavského samosprávneho kraja</w:t>
      </w:r>
      <w:r>
        <w:rPr>
          <w:rFonts w:ascii="Trebuchet MS" w:hAnsi="Trebuchet MS"/>
          <w:b/>
        </w:rPr>
        <w:t xml:space="preserve"> , ktorý znie cit.:</w:t>
      </w:r>
    </w:p>
    <w:p w:rsidR="004C13D4" w:rsidRDefault="004C13D4" w:rsidP="004C13D4">
      <w:pPr>
        <w:jc w:val="both"/>
        <w:rPr>
          <w:rFonts w:ascii="Trebuchet MS" w:hAnsi="Trebuchet MS"/>
          <w:b/>
        </w:rPr>
      </w:pPr>
    </w:p>
    <w:p w:rsidR="004C13D4" w:rsidRDefault="004C13D4" w:rsidP="004C13D4">
      <w:pPr>
        <w:jc w:val="both"/>
        <w:rPr>
          <w:rFonts w:ascii="Arial" w:hAnsi="Arial" w:cs="Arial"/>
        </w:rPr>
      </w:pPr>
      <w:r>
        <w:rPr>
          <w:rFonts w:ascii="Trebuchet MS" w:hAnsi="Trebuchet MS"/>
          <w:b/>
        </w:rPr>
        <w:t xml:space="preserve">„ </w:t>
      </w: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kraja(ďalej len pohľadávka). Dôvodom hodným osobitného zreteľa je predovšetkým“:</w:t>
      </w:r>
    </w:p>
    <w:p w:rsidR="004C13D4" w:rsidRDefault="004C13D4" w:rsidP="004C13D4">
      <w:pPr>
        <w:jc w:val="both"/>
        <w:rPr>
          <w:rFonts w:ascii="Arial" w:hAnsi="Arial" w:cs="Arial"/>
        </w:rPr>
      </w:pPr>
      <w:r>
        <w:rPr>
          <w:rFonts w:ascii="Arial" w:hAnsi="Arial" w:cs="Arial"/>
        </w:rPr>
        <w:t>minimálny predpoklad vymoženia (zrejmá nemajetnosť dlžníka )</w:t>
      </w:r>
    </w:p>
    <w:p w:rsidR="004C13D4" w:rsidRDefault="004C13D4" w:rsidP="004C13D4">
      <w:pPr>
        <w:jc w:val="both"/>
        <w:rPr>
          <w:rFonts w:ascii="Arial" w:hAnsi="Arial" w:cs="Arial"/>
        </w:rPr>
      </w:pPr>
    </w:p>
    <w:p w:rsidR="004C13D4" w:rsidRDefault="004C13D4" w:rsidP="004C13D4">
      <w:pPr>
        <w:jc w:val="both"/>
        <w:rPr>
          <w:rFonts w:ascii="Arial" w:hAnsi="Arial" w:cs="Arial"/>
          <w:b/>
          <w:u w:val="single"/>
        </w:rPr>
      </w:pPr>
      <w:r>
        <w:rPr>
          <w:rFonts w:ascii="Arial" w:hAnsi="Arial" w:cs="Arial"/>
          <w:b/>
          <w:u w:val="single"/>
        </w:rPr>
        <w:t>(</w:t>
      </w:r>
      <w:proofErr w:type="spellStart"/>
      <w:r>
        <w:rPr>
          <w:rFonts w:ascii="Arial" w:hAnsi="Arial" w:cs="Arial"/>
          <w:b/>
          <w:u w:val="single"/>
        </w:rPr>
        <w:t>písm</w:t>
      </w:r>
      <w:proofErr w:type="spellEnd"/>
      <w:r>
        <w:rPr>
          <w:rFonts w:ascii="Arial" w:hAnsi="Arial" w:cs="Arial"/>
          <w:b/>
          <w:u w:val="single"/>
        </w:rPr>
        <w:t xml:space="preserve"> c/) premlčanie pohľadávky bez ohľadu na to, či dlžník vzniesol námietku premlčania, alebo je zo všetkých okolností zrejmé, že ďalšie vymáhanie by bolo neúspešné, alebo nehospodárne,</w:t>
      </w:r>
    </w:p>
    <w:p w:rsidR="004C13D4" w:rsidRDefault="004C13D4" w:rsidP="004C13D4">
      <w:pPr>
        <w:jc w:val="both"/>
        <w:rPr>
          <w:rFonts w:ascii="Arial" w:hAnsi="Arial" w:cs="Arial"/>
        </w:rPr>
      </w:pPr>
    </w:p>
    <w:p w:rsidR="004C13D4" w:rsidRDefault="004C13D4" w:rsidP="004C13D4">
      <w:pPr>
        <w:jc w:val="both"/>
        <w:rPr>
          <w:rFonts w:ascii="Trebuchet MS" w:hAnsi="Trebuchet MS"/>
        </w:rPr>
      </w:pPr>
      <w:r>
        <w:rPr>
          <w:rFonts w:ascii="Trebuchet MS" w:hAnsi="Trebuchet MS"/>
        </w:rPr>
        <w:t>Ustanovenie § 6 ods.1 písm. f) týmto nie je dotknuté,(nakladanie s majetkovými právami samosprávneho kraja nad zostatkovú/obstarávaciu hodnotu 35 000,-€).</w:t>
      </w:r>
    </w:p>
    <w:p w:rsidR="004C13D4" w:rsidRDefault="004C13D4" w:rsidP="004C13D4">
      <w:pPr>
        <w:jc w:val="both"/>
        <w:rPr>
          <w:rFonts w:ascii="Arial" w:hAnsi="Arial" w:cs="Arial"/>
        </w:rPr>
      </w:pPr>
    </w:p>
    <w:p w:rsidR="00E62049" w:rsidRDefault="004C13D4" w:rsidP="004C13D4">
      <w:pPr>
        <w:jc w:val="both"/>
        <w:rPr>
          <w:rFonts w:ascii="Trebuchet MS" w:hAnsi="Trebuchet MS"/>
          <w:b/>
          <w:u w:val="single"/>
        </w:rPr>
      </w:pPr>
      <w:r>
        <w:rPr>
          <w:rFonts w:ascii="Trebuchet MS" w:hAnsi="Trebuchet MS"/>
          <w:b/>
          <w:u w:val="single"/>
        </w:rPr>
        <w:t xml:space="preserve">B/ </w:t>
      </w:r>
      <w:r>
        <w:rPr>
          <w:rFonts w:ascii="Trebuchet MS" w:hAnsi="Trebuchet MS"/>
        </w:rPr>
        <w:t xml:space="preserve">návrh na upustenie od vymáhania predložených pohľadávok je v rozpore </w:t>
      </w:r>
      <w:r>
        <w:rPr>
          <w:rFonts w:ascii="Trebuchet MS" w:hAnsi="Trebuchet MS"/>
          <w:b/>
        </w:rPr>
        <w:t>s</w:t>
      </w:r>
      <w:r>
        <w:rPr>
          <w:rFonts w:ascii="Trebuchet MS" w:hAnsi="Trebuchet MS"/>
        </w:rPr>
        <w:t> </w:t>
      </w:r>
      <w:r>
        <w:rPr>
          <w:rFonts w:ascii="Trebuchet MS" w:hAnsi="Trebuchet MS"/>
          <w:b/>
          <w:u w:val="single"/>
        </w:rPr>
        <w:t xml:space="preserve">ustanoveniami  § 12 ods.1 a 2 a §14 ods.2 platných Zásad hospodárenia a nakladania s majetkom Bratislavského samosprávneho kraja, ktorých znenie cit.: </w:t>
      </w:r>
    </w:p>
    <w:p w:rsidR="00E62049" w:rsidRDefault="00E62049" w:rsidP="004C13D4">
      <w:pPr>
        <w:jc w:val="both"/>
        <w:rPr>
          <w:rFonts w:ascii="Trebuchet MS" w:hAnsi="Trebuchet MS"/>
          <w:b/>
          <w:u w:val="single"/>
        </w:rPr>
      </w:pPr>
    </w:p>
    <w:p w:rsidR="004C13D4" w:rsidRDefault="004C13D4" w:rsidP="004C13D4">
      <w:pPr>
        <w:jc w:val="both"/>
        <w:rPr>
          <w:rFonts w:ascii="Arial" w:hAnsi="Arial" w:cs="Arial"/>
          <w:b/>
          <w:u w:val="single"/>
        </w:rPr>
      </w:pPr>
      <w:r>
        <w:rPr>
          <w:rFonts w:ascii="Arial" w:hAnsi="Arial" w:cs="Arial"/>
          <w:b/>
          <w:u w:val="single"/>
        </w:rPr>
        <w:t>§12 ods.1 a2</w:t>
      </w:r>
    </w:p>
    <w:p w:rsidR="004C13D4" w:rsidRPr="00BD164F" w:rsidRDefault="00BD164F" w:rsidP="004C13D4">
      <w:pPr>
        <w:jc w:val="both"/>
        <w:rPr>
          <w:rFonts w:ascii="Arial" w:hAnsi="Arial" w:cs="Arial"/>
          <w:sz w:val="16"/>
          <w:szCs w:val="16"/>
        </w:rPr>
      </w:pPr>
      <w:r>
        <w:rPr>
          <w:rFonts w:ascii="Arial" w:hAnsi="Arial" w:cs="Arial"/>
        </w:rPr>
        <w:t xml:space="preserve">                                                                                                                                     </w:t>
      </w:r>
      <w:r w:rsidRPr="00BD164F">
        <w:rPr>
          <w:rFonts w:ascii="Arial" w:hAnsi="Arial" w:cs="Arial"/>
          <w:sz w:val="16"/>
          <w:szCs w:val="16"/>
        </w:rPr>
        <w:t>9</w:t>
      </w:r>
    </w:p>
    <w:p w:rsidR="007E7564" w:rsidRDefault="004C13D4" w:rsidP="004C13D4">
      <w:pPr>
        <w:jc w:val="both"/>
        <w:rPr>
          <w:rFonts w:ascii="Arial" w:hAnsi="Arial" w:cs="Arial"/>
          <w:sz w:val="16"/>
          <w:szCs w:val="16"/>
        </w:rPr>
      </w:pPr>
      <w:r>
        <w:rPr>
          <w:rFonts w:ascii="Arial" w:hAnsi="Arial" w:cs="Arial"/>
        </w:rPr>
        <w:t xml:space="preserve">Pri nakladaní s pohľadávkami a inými majetkovými právami je samosprávny kraj ako aj správca majetku samosprávneho kraja povinný zabezpečiť, aby povinnosti dlžníka </w:t>
      </w:r>
      <w:r>
        <w:rPr>
          <w:rFonts w:ascii="Arial" w:hAnsi="Arial" w:cs="Arial"/>
        </w:rPr>
        <w:lastRenderedPageBreak/>
        <w:t>boli riadne a včas splnené, respektíve, aby bola pohľadávka včas uplatnená na príslušnom orgáne.</w:t>
      </w:r>
      <w:r w:rsidR="007E7564" w:rsidRPr="007E7564">
        <w:rPr>
          <w:rFonts w:ascii="Arial" w:hAnsi="Arial" w:cs="Arial"/>
          <w:sz w:val="16"/>
          <w:szCs w:val="16"/>
        </w:rPr>
        <w:t xml:space="preserve"> </w:t>
      </w:r>
    </w:p>
    <w:p w:rsidR="007E7564" w:rsidRDefault="007E7564" w:rsidP="004C13D4">
      <w:pPr>
        <w:jc w:val="both"/>
        <w:rPr>
          <w:rFonts w:ascii="Arial" w:hAnsi="Arial" w:cs="Arial"/>
          <w:sz w:val="16"/>
          <w:szCs w:val="16"/>
        </w:rPr>
      </w:pPr>
    </w:p>
    <w:p w:rsidR="004C13D4" w:rsidRDefault="007E7564" w:rsidP="004C13D4">
      <w:pPr>
        <w:jc w:val="both"/>
        <w:rPr>
          <w:rFonts w:ascii="Arial" w:hAnsi="Arial" w:cs="Arial"/>
          <w:sz w:val="16"/>
          <w:szCs w:val="16"/>
        </w:rPr>
      </w:pPr>
      <w:r>
        <w:rPr>
          <w:rFonts w:ascii="Arial" w:hAnsi="Arial" w:cs="Arial"/>
          <w:sz w:val="16"/>
          <w:szCs w:val="16"/>
        </w:rPr>
        <w:t xml:space="preserve">                                                                                                                                                                                  </w:t>
      </w:r>
    </w:p>
    <w:p w:rsidR="004C13D4" w:rsidRDefault="004C13D4" w:rsidP="004C13D4">
      <w:pPr>
        <w:jc w:val="both"/>
        <w:rPr>
          <w:rFonts w:ascii="Arial" w:hAnsi="Arial" w:cs="Arial"/>
        </w:rPr>
      </w:pPr>
      <w:r>
        <w:rPr>
          <w:rFonts w:ascii="Arial" w:hAnsi="Arial" w:cs="Arial"/>
        </w:rPr>
        <w:t>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w:t>
      </w:r>
    </w:p>
    <w:p w:rsidR="004C13D4" w:rsidRPr="00E62049" w:rsidRDefault="00371ED0" w:rsidP="004C13D4">
      <w:pPr>
        <w:jc w:val="both"/>
        <w:rPr>
          <w:rFonts w:ascii="Arial" w:hAnsi="Arial" w:cs="Arial"/>
          <w:sz w:val="16"/>
          <w:szCs w:val="16"/>
        </w:rPr>
      </w:pPr>
      <w:r>
        <w:rPr>
          <w:rFonts w:ascii="Arial" w:hAnsi="Arial" w:cs="Arial"/>
        </w:rPr>
        <w:t xml:space="preserve">                                                                                                                          </w:t>
      </w:r>
      <w:r w:rsidR="004C13D4" w:rsidRPr="00371ED0">
        <w:rPr>
          <w:rFonts w:ascii="Arial" w:hAnsi="Arial" w:cs="Arial"/>
          <w:sz w:val="16"/>
          <w:szCs w:val="16"/>
        </w:rPr>
        <w:t xml:space="preserve">                                                                                                                           </w:t>
      </w:r>
      <w:r w:rsidR="004C13D4">
        <w:rPr>
          <w:rFonts w:ascii="Trebuchet MS" w:hAnsi="Trebuchet MS"/>
          <w:b/>
          <w:u w:val="single"/>
        </w:rPr>
        <w:t xml:space="preserve">       </w:t>
      </w:r>
      <w:r w:rsidR="00E62049">
        <w:rPr>
          <w:rFonts w:ascii="Trebuchet MS" w:hAnsi="Trebuchet MS"/>
          <w:b/>
          <w:u w:val="single"/>
        </w:rPr>
        <w:t xml:space="preserve">           </w:t>
      </w:r>
    </w:p>
    <w:p w:rsidR="004C13D4" w:rsidRDefault="004C13D4" w:rsidP="004C13D4">
      <w:pPr>
        <w:jc w:val="both"/>
        <w:rPr>
          <w:rFonts w:ascii="Trebuchet MS" w:hAnsi="Trebuchet MS"/>
          <w:b/>
          <w:u w:val="single"/>
        </w:rPr>
      </w:pPr>
      <w:r>
        <w:rPr>
          <w:rFonts w:ascii="Trebuchet MS" w:hAnsi="Trebuchet MS"/>
          <w:b/>
          <w:u w:val="single"/>
        </w:rPr>
        <w:t>§ 14 ods.2</w:t>
      </w:r>
    </w:p>
    <w:p w:rsidR="004C13D4" w:rsidRDefault="004C13D4" w:rsidP="004C13D4">
      <w:pPr>
        <w:jc w:val="both"/>
        <w:rPr>
          <w:rFonts w:ascii="Trebuchet MS" w:hAnsi="Trebuchet MS"/>
        </w:rPr>
      </w:pPr>
    </w:p>
    <w:p w:rsidR="004C13D4" w:rsidRDefault="004C13D4" w:rsidP="004C13D4">
      <w:pPr>
        <w:jc w:val="both"/>
        <w:rPr>
          <w:rFonts w:ascii="Trebuchet MS" w:hAnsi="Trebuchet MS"/>
        </w:rPr>
      </w:pPr>
      <w:r>
        <w:rPr>
          <w:rFonts w:ascii="Trebuchet MS" w:hAnsi="Trebuchet MS"/>
        </w:rPr>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4C13D4" w:rsidRDefault="004C13D4" w:rsidP="004C13D4">
      <w:pPr>
        <w:jc w:val="both"/>
        <w:rPr>
          <w:rFonts w:ascii="Trebuchet MS" w:hAnsi="Trebuchet MS"/>
        </w:rPr>
      </w:pPr>
    </w:p>
    <w:p w:rsidR="004C13D4" w:rsidRDefault="004C13D4" w:rsidP="004C13D4">
      <w:pPr>
        <w:jc w:val="both"/>
        <w:rPr>
          <w:rFonts w:ascii="Trebuchet MS" w:hAnsi="Trebuchet MS"/>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Default="004C13D4" w:rsidP="004C13D4">
      <w:pPr>
        <w:rPr>
          <w:rFonts w:ascii="Arial" w:hAnsi="Arial" w:cs="Arial"/>
        </w:rPr>
      </w:pPr>
    </w:p>
    <w:p w:rsidR="004C13D4" w:rsidRPr="007018F3" w:rsidRDefault="004C13D4" w:rsidP="004C13D4">
      <w:pPr>
        <w:rPr>
          <w:rFonts w:ascii="Arial" w:hAnsi="Arial" w:cs="Arial"/>
          <w:b/>
        </w:rPr>
      </w:pPr>
      <w:r w:rsidRPr="007018F3">
        <w:rPr>
          <w:rFonts w:ascii="Arial" w:hAnsi="Arial" w:cs="Arial"/>
          <w:b/>
        </w:rPr>
        <w:t xml:space="preserve">                                                                                                                         </w:t>
      </w:r>
    </w:p>
    <w:p w:rsidR="004C13D4" w:rsidRPr="007018F3" w:rsidRDefault="004C13D4" w:rsidP="004C13D4">
      <w:pPr>
        <w:rPr>
          <w:rFonts w:ascii="Arial" w:hAnsi="Arial" w:cs="Arial"/>
        </w:rPr>
      </w:pPr>
    </w:p>
    <w:p w:rsidR="004C13D4" w:rsidRDefault="004C13D4" w:rsidP="004C13D4">
      <w:pPr>
        <w:rPr>
          <w:rFonts w:ascii="Arial" w:hAnsi="Arial" w:cs="Arial"/>
        </w:rPr>
      </w:pPr>
    </w:p>
    <w:p w:rsidR="00E62049" w:rsidRDefault="00E62049" w:rsidP="004C13D4">
      <w:pPr>
        <w:rPr>
          <w:rFonts w:ascii="Arial" w:hAnsi="Arial" w:cs="Arial"/>
        </w:rPr>
      </w:pPr>
    </w:p>
    <w:p w:rsidR="00E62049" w:rsidRDefault="00E62049" w:rsidP="004C13D4">
      <w:pPr>
        <w:rPr>
          <w:rFonts w:ascii="Arial" w:hAnsi="Arial" w:cs="Arial"/>
        </w:rPr>
      </w:pPr>
    </w:p>
    <w:p w:rsidR="00E62049" w:rsidRPr="007018F3" w:rsidRDefault="00E62049" w:rsidP="004C13D4">
      <w:pPr>
        <w:rPr>
          <w:rFonts w:ascii="Arial" w:hAnsi="Arial" w:cs="Arial"/>
        </w:rPr>
      </w:pPr>
    </w:p>
    <w:p w:rsidR="004C13D4" w:rsidRDefault="004C13D4" w:rsidP="004C13D4">
      <w:pPr>
        <w:rPr>
          <w:rFonts w:ascii="Arial" w:hAnsi="Arial" w:cs="Arial"/>
          <w:b/>
          <w:u w:val="single"/>
        </w:rPr>
      </w:pPr>
    </w:p>
    <w:p w:rsidR="00E62049" w:rsidRDefault="00E62049" w:rsidP="004C13D4">
      <w:pPr>
        <w:rPr>
          <w:rFonts w:ascii="Arial" w:hAnsi="Arial" w:cs="Arial"/>
          <w:b/>
          <w:u w:val="single"/>
        </w:rPr>
      </w:pPr>
    </w:p>
    <w:p w:rsidR="00E62049" w:rsidRPr="007018F3" w:rsidRDefault="00E62049" w:rsidP="004C13D4">
      <w:pPr>
        <w:rPr>
          <w:rFonts w:ascii="Arial" w:hAnsi="Arial" w:cs="Arial"/>
          <w:b/>
          <w:u w:val="single"/>
        </w:rPr>
      </w:pPr>
    </w:p>
    <w:p w:rsidR="004C13D4" w:rsidRPr="007018F3" w:rsidRDefault="004C13D4" w:rsidP="004C13D4">
      <w:pPr>
        <w:rPr>
          <w:rFonts w:ascii="Arial" w:hAnsi="Arial" w:cs="Arial"/>
        </w:rPr>
      </w:pPr>
      <w:r w:rsidRPr="007018F3">
        <w:rPr>
          <w:rFonts w:ascii="Arial" w:hAnsi="Arial" w:cs="Arial"/>
        </w:rPr>
        <w:t xml:space="preserve">                                                                                                 </w:t>
      </w:r>
    </w:p>
    <w:p w:rsidR="004C13D4" w:rsidRPr="007018F3" w:rsidRDefault="004C13D4" w:rsidP="004C13D4">
      <w:pPr>
        <w:rPr>
          <w:rFonts w:ascii="Arial" w:hAnsi="Arial" w:cs="Arial"/>
          <w:b/>
          <w:u w:val="single"/>
        </w:rPr>
      </w:pPr>
    </w:p>
    <w:p w:rsidR="004C13D4" w:rsidRPr="007018F3" w:rsidRDefault="004C13D4" w:rsidP="004C13D4">
      <w:pPr>
        <w:rPr>
          <w:rFonts w:ascii="Arial" w:hAnsi="Arial" w:cs="Arial"/>
          <w:b/>
          <w:u w:val="single"/>
        </w:rPr>
      </w:pPr>
    </w:p>
    <w:p w:rsidR="004C13D4" w:rsidRPr="00E62049" w:rsidRDefault="00931C02" w:rsidP="004C13D4">
      <w:pPr>
        <w:rPr>
          <w:rFonts w:ascii="Arial" w:hAnsi="Arial" w:cs="Arial"/>
          <w:sz w:val="16"/>
          <w:szCs w:val="16"/>
        </w:rPr>
      </w:pPr>
      <w:r>
        <w:rPr>
          <w:rFonts w:ascii="Arial" w:hAnsi="Arial" w:cs="Arial"/>
          <w:sz w:val="16"/>
          <w:szCs w:val="16"/>
        </w:rPr>
        <w:t xml:space="preserve">                                                                                                                                                                                                   </w:t>
      </w:r>
      <w:r w:rsidRPr="00931C02">
        <w:rPr>
          <w:rFonts w:ascii="Arial" w:hAnsi="Arial" w:cs="Arial"/>
          <w:sz w:val="16"/>
          <w:szCs w:val="16"/>
        </w:rPr>
        <w:t>10</w:t>
      </w:r>
    </w:p>
    <w:p w:rsidR="002679C7" w:rsidRPr="001F30E4" w:rsidRDefault="004C13D4" w:rsidP="00980D8A">
      <w:pPr>
        <w:pBdr>
          <w:bottom w:val="single" w:sz="4" w:space="1" w:color="auto"/>
        </w:pBdr>
        <w:jc w:val="both"/>
        <w:rPr>
          <w:rFonts w:ascii="Arial" w:hAnsi="Arial" w:cs="Arial"/>
          <w:b/>
          <w:sz w:val="28"/>
          <w:szCs w:val="28"/>
        </w:rPr>
      </w:pPr>
      <w:r w:rsidRPr="001F30E4">
        <w:rPr>
          <w:rFonts w:ascii="Arial" w:hAnsi="Arial"/>
          <w:b/>
          <w:sz w:val="28"/>
          <w:szCs w:val="28"/>
        </w:rPr>
        <w:lastRenderedPageBreak/>
        <w:t xml:space="preserve"> </w:t>
      </w:r>
      <w:r w:rsidR="00980D8A" w:rsidRPr="001F30E4">
        <w:rPr>
          <w:rFonts w:ascii="Arial" w:hAnsi="Arial"/>
          <w:b/>
          <w:sz w:val="28"/>
          <w:szCs w:val="28"/>
        </w:rPr>
        <w:t xml:space="preserve">   </w:t>
      </w:r>
      <w:r w:rsidR="002679C7" w:rsidRPr="001F30E4">
        <w:rPr>
          <w:rFonts w:ascii="Arial" w:hAnsi="Arial"/>
          <w:b/>
          <w:sz w:val="28"/>
          <w:szCs w:val="28"/>
        </w:rPr>
        <w:t xml:space="preserve">                               </w:t>
      </w:r>
      <w:r w:rsidR="002679C7" w:rsidRPr="001F30E4">
        <w:rPr>
          <w:rFonts w:ascii="Arial" w:hAnsi="Arial" w:cs="Arial"/>
          <w:b/>
          <w:sz w:val="28"/>
          <w:szCs w:val="28"/>
        </w:rPr>
        <w:t>Stanoviská komisií Zastupiteľstva BSK</w:t>
      </w:r>
      <w:r w:rsidR="00980D8A" w:rsidRPr="001F30E4">
        <w:rPr>
          <w:rFonts w:ascii="Arial" w:hAnsi="Arial" w:cs="Arial"/>
          <w:b/>
          <w:sz w:val="28"/>
          <w:szCs w:val="28"/>
        </w:rPr>
        <w:t xml:space="preserve"> </w:t>
      </w:r>
    </w:p>
    <w:p w:rsidR="001F30E4" w:rsidRPr="001F30E4" w:rsidRDefault="001F30E4" w:rsidP="00980D8A">
      <w:pPr>
        <w:pBdr>
          <w:bottom w:val="single" w:sz="4" w:space="1" w:color="auto"/>
        </w:pBdr>
        <w:jc w:val="both"/>
        <w:rPr>
          <w:rFonts w:ascii="Arial" w:hAnsi="Arial" w:cs="Arial"/>
          <w:b/>
        </w:rPr>
      </w:pPr>
    </w:p>
    <w:p w:rsidR="001119C5" w:rsidRPr="001F30E4" w:rsidRDefault="004310BA" w:rsidP="00980D8A">
      <w:pPr>
        <w:pBdr>
          <w:bottom w:val="single" w:sz="4" w:space="1" w:color="auto"/>
        </w:pBdr>
        <w:jc w:val="both"/>
        <w:rPr>
          <w:rFonts w:ascii="Arial" w:hAnsi="Arial" w:cs="Arial"/>
          <w:b/>
        </w:rPr>
      </w:pPr>
      <w:r>
        <w:rPr>
          <w:rFonts w:ascii="Arial" w:hAnsi="Arial" w:cs="Arial"/>
          <w:b/>
        </w:rPr>
        <w:t>Bod: „N</w:t>
      </w:r>
      <w:r w:rsidR="002679C7" w:rsidRPr="001F30E4">
        <w:rPr>
          <w:rFonts w:ascii="Arial" w:hAnsi="Arial" w:cs="Arial"/>
          <w:b/>
        </w:rPr>
        <w:t xml:space="preserve">ávrh na trvalé upustenie od vymáhania pohľadávok organizácií v zriaďovateľskej pôsobnosti BSK“  </w:t>
      </w:r>
      <w:r w:rsidR="00980D8A" w:rsidRPr="001F30E4">
        <w:rPr>
          <w:rFonts w:ascii="Arial" w:hAnsi="Arial" w:cs="Arial"/>
          <w:b/>
        </w:rPr>
        <w:t xml:space="preserve">                       </w:t>
      </w:r>
    </w:p>
    <w:p w:rsidR="001119C5" w:rsidRPr="001F30E4" w:rsidRDefault="001119C5" w:rsidP="001119C5">
      <w:pPr>
        <w:jc w:val="both"/>
        <w:rPr>
          <w:rFonts w:ascii="Arial" w:hAnsi="Arial" w:cs="Arial"/>
        </w:rPr>
      </w:pPr>
    </w:p>
    <w:tbl>
      <w:tblPr>
        <w:tblW w:w="9180" w:type="dxa"/>
        <w:tblCellMar>
          <w:left w:w="0" w:type="dxa"/>
          <w:right w:w="0" w:type="dxa"/>
        </w:tblCellMar>
        <w:tblLook w:val="04A0" w:firstRow="1" w:lastRow="0" w:firstColumn="1" w:lastColumn="0" w:noHBand="0" w:noVBand="1"/>
      </w:tblPr>
      <w:tblGrid>
        <w:gridCol w:w="1780"/>
        <w:gridCol w:w="1617"/>
        <w:gridCol w:w="1785"/>
        <w:gridCol w:w="2021"/>
        <w:gridCol w:w="1977"/>
      </w:tblGrid>
      <w:tr w:rsidR="001119C5" w:rsidRPr="001F30E4" w:rsidTr="00886848">
        <w:tc>
          <w:tcPr>
            <w:tcW w:w="17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b/>
                <w:bCs/>
                <w:lang w:eastAsia="en-US"/>
              </w:rPr>
            </w:pPr>
            <w:r w:rsidRPr="001F30E4">
              <w:rPr>
                <w:rFonts w:ascii="Arial" w:hAnsi="Arial" w:cs="Arial"/>
                <w:b/>
                <w:bCs/>
                <w:lang w:eastAsia="en-US"/>
              </w:rPr>
              <w:t>Názov komisie</w:t>
            </w:r>
          </w:p>
          <w:p w:rsidR="001119C5" w:rsidRPr="001F30E4" w:rsidRDefault="001119C5" w:rsidP="006B6A6D">
            <w:pPr>
              <w:spacing w:line="276" w:lineRule="auto"/>
              <w:rPr>
                <w:rFonts w:ascii="Arial" w:hAnsi="Arial" w:cs="Arial"/>
                <w:lang w:eastAsia="en-US"/>
              </w:rPr>
            </w:pPr>
          </w:p>
        </w:tc>
        <w:tc>
          <w:tcPr>
            <w:tcW w:w="16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b/>
                <w:bCs/>
                <w:lang w:eastAsia="en-US"/>
              </w:rPr>
              <w:t>Stanovisko komisie k návrhu materiálu</w:t>
            </w:r>
          </w:p>
        </w:tc>
        <w:tc>
          <w:tcPr>
            <w:tcW w:w="17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b/>
                <w:bCs/>
                <w:lang w:eastAsia="en-US"/>
              </w:rPr>
            </w:pPr>
            <w:r w:rsidRPr="001F30E4">
              <w:rPr>
                <w:rFonts w:ascii="Arial" w:hAnsi="Arial" w:cs="Arial"/>
                <w:b/>
                <w:bCs/>
                <w:lang w:eastAsia="en-US"/>
              </w:rPr>
              <w:t xml:space="preserve">Hlasovanie </w:t>
            </w:r>
          </w:p>
        </w:tc>
        <w:tc>
          <w:tcPr>
            <w:tcW w:w="20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b/>
                <w:bCs/>
                <w:lang w:eastAsia="en-US"/>
              </w:rPr>
            </w:pPr>
            <w:r w:rsidRPr="001F30E4">
              <w:rPr>
                <w:rFonts w:ascii="Arial" w:hAnsi="Arial" w:cs="Arial"/>
                <w:b/>
                <w:bCs/>
                <w:lang w:eastAsia="en-US"/>
              </w:rPr>
              <w:t>Akceptované / Neakceptované</w:t>
            </w:r>
          </w:p>
          <w:p w:rsidR="001119C5" w:rsidRPr="001F30E4" w:rsidRDefault="001119C5" w:rsidP="006B6A6D">
            <w:pPr>
              <w:spacing w:line="276" w:lineRule="auto"/>
              <w:rPr>
                <w:rFonts w:ascii="Arial" w:hAnsi="Arial" w:cs="Arial"/>
                <w:lang w:eastAsia="en-US"/>
              </w:rPr>
            </w:pPr>
          </w:p>
        </w:tc>
        <w:tc>
          <w:tcPr>
            <w:tcW w:w="19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b/>
                <w:bCs/>
                <w:lang w:eastAsia="en-US"/>
              </w:rPr>
            </w:pPr>
            <w:r w:rsidRPr="001F30E4">
              <w:rPr>
                <w:rFonts w:ascii="Arial" w:hAnsi="Arial" w:cs="Arial"/>
                <w:b/>
                <w:bCs/>
                <w:lang w:eastAsia="en-US"/>
              </w:rPr>
              <w:t xml:space="preserve">Zapracované / </w:t>
            </w:r>
          </w:p>
          <w:p w:rsidR="001119C5" w:rsidRPr="001F30E4" w:rsidRDefault="001119C5" w:rsidP="006B6A6D">
            <w:pPr>
              <w:spacing w:line="276" w:lineRule="auto"/>
              <w:rPr>
                <w:rFonts w:ascii="Arial" w:hAnsi="Arial" w:cs="Arial"/>
                <w:lang w:eastAsia="en-US"/>
              </w:rPr>
            </w:pPr>
            <w:r w:rsidRPr="001F30E4">
              <w:rPr>
                <w:rFonts w:ascii="Arial" w:hAnsi="Arial" w:cs="Arial"/>
                <w:b/>
                <w:bCs/>
                <w:lang w:eastAsia="en-US"/>
              </w:rPr>
              <w:t>Nezapracované</w:t>
            </w:r>
          </w:p>
        </w:tc>
      </w:tr>
      <w:tr w:rsidR="001119C5" w:rsidRPr="001F30E4" w:rsidTr="00886848">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Komisia zdravotníctva a sociálnych vecí</w:t>
            </w:r>
          </w:p>
          <w:p w:rsidR="001119C5" w:rsidRPr="001F30E4" w:rsidRDefault="001119C5" w:rsidP="006B6A6D">
            <w:pPr>
              <w:spacing w:line="276" w:lineRule="auto"/>
              <w:rPr>
                <w:rFonts w:ascii="Arial" w:hAnsi="Arial" w:cs="Arial"/>
                <w:lang w:eastAsia="en-US"/>
              </w:rPr>
            </w:pPr>
          </w:p>
        </w:tc>
        <w:tc>
          <w:tcPr>
            <w:tcW w:w="1617" w:type="dxa"/>
            <w:tcBorders>
              <w:top w:val="nil"/>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Materiál nebol prerokovaný</w:t>
            </w:r>
          </w:p>
        </w:tc>
        <w:tc>
          <w:tcPr>
            <w:tcW w:w="1785" w:type="dxa"/>
            <w:tcBorders>
              <w:top w:val="nil"/>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 xml:space="preserve">Prítomní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 xml:space="preserve">Za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 xml:space="preserve">Proti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 xml:space="preserve">Zdržal  sa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 xml:space="preserve">Nehlasoval   </w:t>
            </w:r>
          </w:p>
        </w:tc>
        <w:tc>
          <w:tcPr>
            <w:tcW w:w="2021" w:type="dxa"/>
            <w:tcBorders>
              <w:top w:val="nil"/>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c>
          <w:tcPr>
            <w:tcW w:w="1977" w:type="dxa"/>
            <w:tcBorders>
              <w:top w:val="nil"/>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r>
      <w:tr w:rsidR="001119C5" w:rsidRPr="001F30E4" w:rsidTr="00886848">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Komisia dopravy</w:t>
            </w:r>
          </w:p>
          <w:p w:rsidR="001119C5" w:rsidRPr="001F30E4" w:rsidRDefault="001119C5" w:rsidP="006B6A6D">
            <w:pPr>
              <w:spacing w:line="276" w:lineRule="auto"/>
              <w:rPr>
                <w:rFonts w:ascii="Arial" w:hAnsi="Arial" w:cs="Arial"/>
                <w:lang w:eastAsia="en-US"/>
              </w:rPr>
            </w:pPr>
          </w:p>
        </w:tc>
        <w:tc>
          <w:tcPr>
            <w:tcW w:w="1617" w:type="dxa"/>
            <w:tcBorders>
              <w:top w:val="nil"/>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F859F5">
            <w:pPr>
              <w:spacing w:line="276" w:lineRule="auto"/>
              <w:rPr>
                <w:rFonts w:ascii="Arial" w:hAnsi="Arial" w:cs="Arial"/>
                <w:lang w:eastAsia="en-US"/>
              </w:rPr>
            </w:pPr>
            <w:r w:rsidRPr="001F30E4">
              <w:rPr>
                <w:rFonts w:ascii="Arial" w:hAnsi="Arial" w:cs="Arial"/>
                <w:lang w:eastAsia="en-US"/>
              </w:rPr>
              <w:t xml:space="preserve">Materiál </w:t>
            </w:r>
            <w:r w:rsidR="006B6A6D" w:rsidRPr="001F30E4">
              <w:rPr>
                <w:rFonts w:ascii="Arial" w:hAnsi="Arial" w:cs="Arial"/>
                <w:lang w:eastAsia="en-US"/>
              </w:rPr>
              <w:t>ne</w:t>
            </w:r>
            <w:r w:rsidRPr="001F30E4">
              <w:rPr>
                <w:rFonts w:ascii="Arial" w:hAnsi="Arial" w:cs="Arial"/>
                <w:lang w:eastAsia="en-US"/>
              </w:rPr>
              <w:t>bol prerokovaný</w:t>
            </w:r>
          </w:p>
        </w:tc>
        <w:tc>
          <w:tcPr>
            <w:tcW w:w="1785" w:type="dxa"/>
            <w:tcBorders>
              <w:top w:val="nil"/>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Prítomní </w:t>
            </w:r>
            <w:r w:rsidR="00F859F5" w:rsidRPr="001F30E4">
              <w:rPr>
                <w:rFonts w:ascii="Arial" w:hAnsi="Arial" w:cs="Arial"/>
                <w:lang w:eastAsia="en-US"/>
              </w:rPr>
              <w:t xml:space="preserve">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Za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Proti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Zdržal sa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Nehlasoval </w:t>
            </w:r>
          </w:p>
        </w:tc>
        <w:tc>
          <w:tcPr>
            <w:tcW w:w="2021" w:type="dxa"/>
            <w:tcBorders>
              <w:top w:val="nil"/>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c>
          <w:tcPr>
            <w:tcW w:w="1977" w:type="dxa"/>
            <w:tcBorders>
              <w:top w:val="nil"/>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r>
      <w:tr w:rsidR="001119C5" w:rsidRPr="001F30E4" w:rsidTr="00886848">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30E4" w:rsidRDefault="001119C5" w:rsidP="006B6A6D">
            <w:pPr>
              <w:spacing w:line="276" w:lineRule="auto"/>
              <w:ind w:right="-762"/>
              <w:rPr>
                <w:rFonts w:ascii="Arial" w:hAnsi="Arial" w:cs="Arial"/>
                <w:lang w:eastAsia="en-US"/>
              </w:rPr>
            </w:pPr>
            <w:r w:rsidRPr="001F30E4">
              <w:rPr>
                <w:rFonts w:ascii="Arial" w:hAnsi="Arial" w:cs="Arial"/>
                <w:lang w:eastAsia="en-US"/>
              </w:rPr>
              <w:t xml:space="preserve">Komisia </w:t>
            </w:r>
          </w:p>
          <w:p w:rsidR="001119C5" w:rsidRPr="001F30E4" w:rsidRDefault="001119C5" w:rsidP="006B6A6D">
            <w:pPr>
              <w:spacing w:line="276" w:lineRule="auto"/>
              <w:ind w:right="-762"/>
              <w:rPr>
                <w:rFonts w:ascii="Arial" w:hAnsi="Arial" w:cs="Arial"/>
                <w:lang w:eastAsia="en-US"/>
              </w:rPr>
            </w:pPr>
            <w:r w:rsidRPr="001F30E4">
              <w:rPr>
                <w:rFonts w:ascii="Arial" w:hAnsi="Arial" w:cs="Arial"/>
                <w:lang w:eastAsia="en-US"/>
              </w:rPr>
              <w:t xml:space="preserve">európskych záležitostí, regionálnej spolupráce </w:t>
            </w:r>
          </w:p>
          <w:p w:rsidR="001F30E4" w:rsidRDefault="001119C5" w:rsidP="006B6A6D">
            <w:pPr>
              <w:spacing w:line="276" w:lineRule="auto"/>
              <w:ind w:right="-762"/>
              <w:rPr>
                <w:rFonts w:ascii="Arial" w:hAnsi="Arial" w:cs="Arial"/>
                <w:lang w:eastAsia="en-US"/>
              </w:rPr>
            </w:pPr>
            <w:r w:rsidRPr="001F30E4">
              <w:rPr>
                <w:rFonts w:ascii="Arial" w:hAnsi="Arial" w:cs="Arial"/>
                <w:lang w:eastAsia="en-US"/>
              </w:rPr>
              <w:t xml:space="preserve">a cestovného </w:t>
            </w:r>
          </w:p>
          <w:p w:rsidR="001119C5" w:rsidRPr="001F30E4" w:rsidRDefault="001119C5" w:rsidP="006B6A6D">
            <w:pPr>
              <w:spacing w:line="276" w:lineRule="auto"/>
              <w:ind w:right="-762"/>
              <w:rPr>
                <w:rFonts w:ascii="Arial" w:hAnsi="Arial" w:cs="Arial"/>
                <w:lang w:eastAsia="en-US"/>
              </w:rPr>
            </w:pPr>
            <w:r w:rsidRPr="001F30E4">
              <w:rPr>
                <w:rFonts w:ascii="Arial" w:hAnsi="Arial" w:cs="Arial"/>
                <w:lang w:eastAsia="en-US"/>
              </w:rPr>
              <w:t xml:space="preserve">ruchu  </w:t>
            </w:r>
          </w:p>
          <w:p w:rsidR="001119C5" w:rsidRPr="001F30E4" w:rsidRDefault="001119C5" w:rsidP="006B6A6D">
            <w:pPr>
              <w:spacing w:line="276" w:lineRule="auto"/>
              <w:ind w:right="-762"/>
              <w:rPr>
                <w:rFonts w:ascii="Arial" w:hAnsi="Arial" w:cs="Arial"/>
                <w:lang w:eastAsia="en-US"/>
              </w:rPr>
            </w:pPr>
          </w:p>
        </w:tc>
        <w:tc>
          <w:tcPr>
            <w:tcW w:w="1617" w:type="dxa"/>
            <w:tcBorders>
              <w:top w:val="nil"/>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B8450F">
            <w:pPr>
              <w:spacing w:line="276" w:lineRule="auto"/>
              <w:rPr>
                <w:rFonts w:ascii="Arial" w:hAnsi="Arial" w:cs="Arial"/>
                <w:lang w:eastAsia="en-US"/>
              </w:rPr>
            </w:pPr>
            <w:r w:rsidRPr="001F30E4">
              <w:rPr>
                <w:rFonts w:ascii="Arial" w:hAnsi="Arial" w:cs="Arial"/>
                <w:lang w:eastAsia="en-US"/>
              </w:rPr>
              <w:t xml:space="preserve">Materiál </w:t>
            </w:r>
            <w:r w:rsidR="006B6A6D" w:rsidRPr="001F30E4">
              <w:rPr>
                <w:rFonts w:ascii="Arial" w:hAnsi="Arial" w:cs="Arial"/>
                <w:lang w:eastAsia="en-US"/>
              </w:rPr>
              <w:t>ne</w:t>
            </w:r>
            <w:r w:rsidRPr="001F30E4">
              <w:rPr>
                <w:rFonts w:ascii="Arial" w:hAnsi="Arial" w:cs="Arial"/>
                <w:lang w:eastAsia="en-US"/>
              </w:rPr>
              <w:t>bol prerokovaný</w:t>
            </w:r>
          </w:p>
        </w:tc>
        <w:tc>
          <w:tcPr>
            <w:tcW w:w="1785" w:type="dxa"/>
            <w:tcBorders>
              <w:top w:val="nil"/>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Prítomní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Za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Proti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Zdržal sa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Nehlasoval </w:t>
            </w:r>
          </w:p>
        </w:tc>
        <w:tc>
          <w:tcPr>
            <w:tcW w:w="2021" w:type="dxa"/>
            <w:tcBorders>
              <w:top w:val="nil"/>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c>
          <w:tcPr>
            <w:tcW w:w="1977" w:type="dxa"/>
            <w:tcBorders>
              <w:top w:val="nil"/>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r>
      <w:tr w:rsidR="001119C5" w:rsidRPr="001F30E4" w:rsidTr="00886848">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Komisia kultúry</w:t>
            </w:r>
          </w:p>
          <w:p w:rsidR="001119C5" w:rsidRPr="001F30E4" w:rsidRDefault="001119C5" w:rsidP="006B6A6D">
            <w:pPr>
              <w:spacing w:line="276" w:lineRule="auto"/>
              <w:rPr>
                <w:rFonts w:ascii="Arial" w:hAnsi="Arial" w:cs="Arial"/>
                <w:b/>
                <w:bCs/>
                <w:lang w:eastAsia="en-US"/>
              </w:rPr>
            </w:pPr>
          </w:p>
        </w:tc>
        <w:tc>
          <w:tcPr>
            <w:tcW w:w="1617" w:type="dxa"/>
            <w:tcBorders>
              <w:top w:val="nil"/>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B8450F">
            <w:pPr>
              <w:spacing w:line="276" w:lineRule="auto"/>
              <w:rPr>
                <w:rFonts w:ascii="Arial" w:hAnsi="Arial" w:cs="Arial"/>
                <w:lang w:eastAsia="en-US"/>
              </w:rPr>
            </w:pPr>
            <w:r w:rsidRPr="001F30E4">
              <w:rPr>
                <w:rFonts w:ascii="Arial" w:hAnsi="Arial" w:cs="Arial"/>
                <w:lang w:eastAsia="en-US"/>
              </w:rPr>
              <w:t>Materiál bol prerokovaný</w:t>
            </w:r>
          </w:p>
        </w:tc>
        <w:tc>
          <w:tcPr>
            <w:tcW w:w="1785" w:type="dxa"/>
            <w:tcBorders>
              <w:top w:val="nil"/>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Prítomní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Za  </w:t>
            </w:r>
            <w:r w:rsidR="006B6A6D" w:rsidRPr="001F30E4">
              <w:rPr>
                <w:rFonts w:ascii="Arial" w:hAnsi="Arial" w:cs="Arial"/>
                <w:lang w:eastAsia="en-US"/>
              </w:rPr>
              <w:t>5</w:t>
            </w:r>
            <w:r w:rsidRPr="001F30E4">
              <w:rPr>
                <w:rFonts w:ascii="Arial" w:hAnsi="Arial" w:cs="Arial"/>
                <w:lang w:eastAsia="en-US"/>
              </w:rPr>
              <w:t xml:space="preserve">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Proti    </w:t>
            </w:r>
            <w:r w:rsidR="001330A6" w:rsidRPr="001F30E4">
              <w:rPr>
                <w:rFonts w:ascii="Arial" w:hAnsi="Arial" w:cs="Arial"/>
                <w:lang w:eastAsia="en-US"/>
              </w:rPr>
              <w:t>0</w:t>
            </w:r>
            <w:r w:rsidRPr="001F30E4">
              <w:rPr>
                <w:rFonts w:ascii="Arial" w:hAnsi="Arial" w:cs="Arial"/>
                <w:lang w:eastAsia="en-US"/>
              </w:rPr>
              <w:t xml:space="preserve">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Zdržal sa   </w:t>
            </w:r>
            <w:r w:rsidR="001330A6" w:rsidRPr="001F30E4">
              <w:rPr>
                <w:rFonts w:ascii="Arial" w:hAnsi="Arial" w:cs="Arial"/>
                <w:lang w:eastAsia="en-US"/>
              </w:rPr>
              <w:t>0</w:t>
            </w:r>
          </w:p>
          <w:p w:rsidR="001119C5" w:rsidRPr="001F30E4" w:rsidRDefault="001330A6" w:rsidP="006B6A6D">
            <w:pPr>
              <w:spacing w:line="276" w:lineRule="auto"/>
              <w:rPr>
                <w:rFonts w:ascii="Arial" w:hAnsi="Arial" w:cs="Arial"/>
                <w:lang w:eastAsia="en-US"/>
              </w:rPr>
            </w:pPr>
            <w:r w:rsidRPr="001F30E4">
              <w:rPr>
                <w:rFonts w:ascii="Arial" w:hAnsi="Arial" w:cs="Arial"/>
                <w:lang w:eastAsia="en-US"/>
              </w:rPr>
              <w:t>H</w:t>
            </w:r>
            <w:r w:rsidR="001119C5" w:rsidRPr="001F30E4">
              <w:rPr>
                <w:rFonts w:ascii="Arial" w:hAnsi="Arial" w:cs="Arial"/>
                <w:lang w:eastAsia="en-US"/>
              </w:rPr>
              <w:t>lasoval</w:t>
            </w:r>
            <w:r w:rsidRPr="001F30E4">
              <w:rPr>
                <w:rFonts w:ascii="Arial" w:hAnsi="Arial" w:cs="Arial"/>
                <w:lang w:eastAsia="en-US"/>
              </w:rPr>
              <w:t>o</w:t>
            </w:r>
            <w:r w:rsidR="001119C5" w:rsidRPr="001F30E4">
              <w:rPr>
                <w:rFonts w:ascii="Arial" w:hAnsi="Arial" w:cs="Arial"/>
                <w:lang w:eastAsia="en-US"/>
              </w:rPr>
              <w:t xml:space="preserve"> </w:t>
            </w:r>
            <w:r w:rsidR="006B6A6D" w:rsidRPr="001F30E4">
              <w:rPr>
                <w:rFonts w:ascii="Arial" w:hAnsi="Arial" w:cs="Arial"/>
                <w:lang w:eastAsia="en-US"/>
              </w:rPr>
              <w:t>5</w:t>
            </w:r>
          </w:p>
        </w:tc>
        <w:tc>
          <w:tcPr>
            <w:tcW w:w="2021" w:type="dxa"/>
            <w:tcBorders>
              <w:top w:val="nil"/>
              <w:left w:val="nil"/>
              <w:bottom w:val="single" w:sz="8" w:space="0" w:color="auto"/>
              <w:right w:val="single" w:sz="8" w:space="0" w:color="auto"/>
            </w:tcBorders>
            <w:tcMar>
              <w:top w:w="0" w:type="dxa"/>
              <w:left w:w="108" w:type="dxa"/>
              <w:bottom w:w="0" w:type="dxa"/>
              <w:right w:w="108" w:type="dxa"/>
            </w:tcMar>
          </w:tcPr>
          <w:p w:rsidR="001119C5" w:rsidRPr="001F30E4" w:rsidRDefault="00617D46" w:rsidP="00617D46">
            <w:pPr>
              <w:spacing w:line="276" w:lineRule="auto"/>
              <w:rPr>
                <w:rFonts w:ascii="Arial" w:hAnsi="Arial" w:cs="Arial"/>
                <w:lang w:eastAsia="en-US"/>
              </w:rPr>
            </w:pPr>
            <w:r w:rsidRPr="001F30E4">
              <w:rPr>
                <w:rFonts w:ascii="Arial" w:hAnsi="Arial" w:cs="Arial"/>
                <w:lang w:eastAsia="en-US"/>
              </w:rPr>
              <w:t>Predložený materiál schvaľuje a o</w:t>
            </w:r>
            <w:r w:rsidR="001330A6" w:rsidRPr="001F30E4">
              <w:rPr>
                <w:rFonts w:ascii="Arial" w:hAnsi="Arial" w:cs="Arial"/>
                <w:lang w:eastAsia="en-US"/>
              </w:rPr>
              <w:t>dporúča Z</w:t>
            </w:r>
            <w:r w:rsidR="006B6A6D" w:rsidRPr="001F30E4">
              <w:rPr>
                <w:rFonts w:ascii="Arial" w:hAnsi="Arial" w:cs="Arial"/>
                <w:lang w:eastAsia="en-US"/>
              </w:rPr>
              <w:t xml:space="preserve"> </w:t>
            </w:r>
            <w:r w:rsidR="001330A6" w:rsidRPr="001F30E4">
              <w:rPr>
                <w:rFonts w:ascii="Arial" w:hAnsi="Arial" w:cs="Arial"/>
                <w:lang w:eastAsia="en-US"/>
              </w:rPr>
              <w:t>BSK predložený materiál prerokovať a</w:t>
            </w:r>
            <w:r w:rsidR="006B6A6D" w:rsidRPr="001F30E4">
              <w:rPr>
                <w:rFonts w:ascii="Arial" w:hAnsi="Arial" w:cs="Arial"/>
                <w:lang w:eastAsia="en-US"/>
              </w:rPr>
              <w:t> prijať navrhované</w:t>
            </w:r>
            <w:r w:rsidR="001330A6" w:rsidRPr="001F30E4">
              <w:rPr>
                <w:rFonts w:ascii="Arial" w:hAnsi="Arial" w:cs="Arial"/>
                <w:lang w:eastAsia="en-US"/>
              </w:rPr>
              <w:t xml:space="preserve"> </w:t>
            </w:r>
            <w:r w:rsidR="006B6A6D" w:rsidRPr="001F30E4">
              <w:rPr>
                <w:rFonts w:ascii="Arial" w:hAnsi="Arial" w:cs="Arial"/>
                <w:lang w:eastAsia="en-US"/>
              </w:rPr>
              <w:t>uznesenie</w:t>
            </w:r>
          </w:p>
        </w:tc>
        <w:tc>
          <w:tcPr>
            <w:tcW w:w="1977" w:type="dxa"/>
            <w:tcBorders>
              <w:top w:val="nil"/>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r>
      <w:tr w:rsidR="001119C5" w:rsidRPr="001F30E4" w:rsidTr="00886848">
        <w:tc>
          <w:tcPr>
            <w:tcW w:w="178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Komisia regionálneho rozvoja, územného plánovania a životného prostredia </w:t>
            </w:r>
          </w:p>
        </w:tc>
        <w:tc>
          <w:tcPr>
            <w:tcW w:w="1617" w:type="dxa"/>
            <w:tcBorders>
              <w:top w:val="nil"/>
              <w:left w:val="nil"/>
              <w:bottom w:val="single" w:sz="4"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Materiál </w:t>
            </w:r>
            <w:r w:rsidR="00F07140" w:rsidRPr="001F30E4">
              <w:rPr>
                <w:rFonts w:ascii="Arial" w:hAnsi="Arial" w:cs="Arial"/>
                <w:lang w:eastAsia="en-US"/>
              </w:rPr>
              <w:t>ne</w:t>
            </w:r>
            <w:r w:rsidRPr="001F30E4">
              <w:rPr>
                <w:rFonts w:ascii="Arial" w:hAnsi="Arial" w:cs="Arial"/>
                <w:lang w:eastAsia="en-US"/>
              </w:rPr>
              <w:t>bol prerokovaný</w:t>
            </w:r>
          </w:p>
        </w:tc>
        <w:tc>
          <w:tcPr>
            <w:tcW w:w="1785" w:type="dxa"/>
            <w:tcBorders>
              <w:top w:val="nil"/>
              <w:left w:val="nil"/>
              <w:bottom w:val="single" w:sz="4"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Prítomní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Za             </w:t>
            </w:r>
          </w:p>
          <w:p w:rsidR="00B8450F" w:rsidRPr="001F30E4" w:rsidRDefault="00B8450F" w:rsidP="006B6A6D">
            <w:pPr>
              <w:spacing w:line="276" w:lineRule="auto"/>
              <w:rPr>
                <w:rFonts w:ascii="Arial" w:hAnsi="Arial" w:cs="Arial"/>
                <w:lang w:eastAsia="en-US"/>
              </w:rPr>
            </w:pPr>
            <w:r w:rsidRPr="001F30E4">
              <w:rPr>
                <w:rFonts w:ascii="Arial" w:hAnsi="Arial" w:cs="Arial"/>
                <w:lang w:eastAsia="en-US"/>
              </w:rPr>
              <w:t>Zdržal sa</w:t>
            </w:r>
            <w:r w:rsidR="001A3344" w:rsidRPr="001F30E4">
              <w:rPr>
                <w:rFonts w:ascii="Arial" w:hAnsi="Arial" w:cs="Arial"/>
                <w:lang w:eastAsia="en-US"/>
              </w:rPr>
              <w:t xml:space="preserve">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Proti            </w:t>
            </w:r>
          </w:p>
          <w:p w:rsidR="001119C5" w:rsidRPr="001F30E4" w:rsidRDefault="001A3344" w:rsidP="00F07140">
            <w:pPr>
              <w:spacing w:line="276" w:lineRule="auto"/>
              <w:rPr>
                <w:rFonts w:ascii="Arial" w:hAnsi="Arial" w:cs="Arial"/>
                <w:lang w:eastAsia="en-US"/>
              </w:rPr>
            </w:pPr>
            <w:r w:rsidRPr="001F30E4">
              <w:rPr>
                <w:rFonts w:ascii="Arial" w:hAnsi="Arial" w:cs="Arial"/>
                <w:lang w:eastAsia="en-US"/>
              </w:rPr>
              <w:t>neprítomní</w:t>
            </w:r>
            <w:r w:rsidR="001119C5" w:rsidRPr="001F30E4">
              <w:rPr>
                <w:rFonts w:ascii="Arial" w:hAnsi="Arial" w:cs="Arial"/>
                <w:lang w:eastAsia="en-US"/>
              </w:rPr>
              <w:t> </w:t>
            </w:r>
            <w:r w:rsidRPr="001F30E4">
              <w:rPr>
                <w:rFonts w:ascii="Arial" w:hAnsi="Arial" w:cs="Arial"/>
                <w:lang w:eastAsia="en-US"/>
              </w:rPr>
              <w:t xml:space="preserve">pri hlasovaní </w:t>
            </w:r>
          </w:p>
        </w:tc>
        <w:tc>
          <w:tcPr>
            <w:tcW w:w="2021" w:type="dxa"/>
            <w:tcBorders>
              <w:top w:val="nil"/>
              <w:left w:val="nil"/>
              <w:bottom w:val="single" w:sz="4" w:space="0" w:color="auto"/>
              <w:right w:val="single" w:sz="8" w:space="0" w:color="auto"/>
            </w:tcBorders>
            <w:tcMar>
              <w:top w:w="0" w:type="dxa"/>
              <w:left w:w="108" w:type="dxa"/>
              <w:bottom w:w="0" w:type="dxa"/>
              <w:right w:w="108" w:type="dxa"/>
            </w:tcMar>
          </w:tcPr>
          <w:p w:rsidR="001119C5" w:rsidRPr="001F30E4" w:rsidRDefault="001119C5" w:rsidP="001A3344">
            <w:pPr>
              <w:spacing w:line="276" w:lineRule="auto"/>
              <w:rPr>
                <w:rFonts w:ascii="Arial" w:hAnsi="Arial" w:cs="Arial"/>
                <w:lang w:eastAsia="en-US"/>
              </w:rPr>
            </w:pPr>
          </w:p>
        </w:tc>
        <w:tc>
          <w:tcPr>
            <w:tcW w:w="1977" w:type="dxa"/>
            <w:tcBorders>
              <w:top w:val="nil"/>
              <w:left w:val="nil"/>
              <w:bottom w:val="single" w:sz="4"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r>
      <w:tr w:rsidR="001119C5" w:rsidRPr="001F30E4" w:rsidTr="00886848">
        <w:tc>
          <w:tcPr>
            <w:tcW w:w="17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lastRenderedPageBreak/>
              <w:t>Komisia školstva, športu a mládeže</w:t>
            </w:r>
          </w:p>
          <w:p w:rsidR="001119C5" w:rsidRPr="001F30E4" w:rsidRDefault="001119C5" w:rsidP="006B6A6D">
            <w:pPr>
              <w:spacing w:line="276" w:lineRule="auto"/>
              <w:rPr>
                <w:rFonts w:ascii="Arial" w:hAnsi="Arial" w:cs="Arial"/>
                <w:lang w:eastAsia="en-US"/>
              </w:rPr>
            </w:pPr>
          </w:p>
          <w:p w:rsidR="001119C5" w:rsidRPr="001F30E4" w:rsidRDefault="001119C5" w:rsidP="006B6A6D">
            <w:pPr>
              <w:spacing w:line="276" w:lineRule="auto"/>
              <w:rPr>
                <w:rFonts w:ascii="Arial" w:hAnsi="Arial" w:cs="Arial"/>
                <w:lang w:eastAsia="en-US"/>
              </w:rPr>
            </w:pPr>
          </w:p>
        </w:tc>
        <w:tc>
          <w:tcPr>
            <w:tcW w:w="161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Materiál bol prerokovaný </w:t>
            </w:r>
          </w:p>
        </w:tc>
        <w:tc>
          <w:tcPr>
            <w:tcW w:w="178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Prítomní   </w:t>
            </w:r>
            <w:r w:rsidR="006B6A6D" w:rsidRPr="001F30E4">
              <w:rPr>
                <w:rFonts w:ascii="Arial" w:hAnsi="Arial" w:cs="Arial"/>
                <w:lang w:eastAsia="en-US"/>
              </w:rPr>
              <w:t>5</w:t>
            </w:r>
            <w:r w:rsidRPr="001F30E4">
              <w:rPr>
                <w:rFonts w:ascii="Arial" w:hAnsi="Arial" w:cs="Arial"/>
                <w:lang w:eastAsia="en-US"/>
              </w:rPr>
              <w:t xml:space="preserve">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Za      </w:t>
            </w:r>
            <w:r w:rsidR="006B6A6D" w:rsidRPr="001F30E4">
              <w:rPr>
                <w:rFonts w:ascii="Arial" w:hAnsi="Arial" w:cs="Arial"/>
                <w:lang w:eastAsia="en-US"/>
              </w:rPr>
              <w:t>5</w:t>
            </w:r>
            <w:r w:rsidRPr="001F30E4">
              <w:rPr>
                <w:rFonts w:ascii="Arial" w:hAnsi="Arial" w:cs="Arial"/>
                <w:lang w:eastAsia="en-US"/>
              </w:rPr>
              <w:t xml:space="preserve">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Proti    0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Zdržal sa  0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Nehlasoval  0</w:t>
            </w:r>
          </w:p>
        </w:tc>
        <w:tc>
          <w:tcPr>
            <w:tcW w:w="202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Odporúča</w:t>
            </w:r>
          </w:p>
          <w:p w:rsidR="001119C5" w:rsidRPr="001F30E4" w:rsidRDefault="00B8450F" w:rsidP="006B6A6D">
            <w:pPr>
              <w:spacing w:line="276" w:lineRule="auto"/>
              <w:rPr>
                <w:rFonts w:ascii="Arial" w:hAnsi="Arial" w:cs="Arial"/>
                <w:lang w:eastAsia="en-US"/>
              </w:rPr>
            </w:pPr>
            <w:r w:rsidRPr="001F30E4">
              <w:rPr>
                <w:rFonts w:ascii="Arial" w:hAnsi="Arial" w:cs="Arial"/>
                <w:lang w:eastAsia="en-US"/>
              </w:rPr>
              <w:t>v zmysle návrhu uznesenia predložiť na rokovanie Z</w:t>
            </w:r>
            <w:r w:rsidR="006B6A6D" w:rsidRPr="001F30E4">
              <w:rPr>
                <w:rFonts w:ascii="Arial" w:hAnsi="Arial" w:cs="Arial"/>
                <w:lang w:eastAsia="en-US"/>
              </w:rPr>
              <w:t xml:space="preserve"> </w:t>
            </w:r>
            <w:r w:rsidRPr="001F30E4">
              <w:rPr>
                <w:rFonts w:ascii="Arial" w:hAnsi="Arial" w:cs="Arial"/>
                <w:lang w:eastAsia="en-US"/>
              </w:rPr>
              <w:t>BSK</w:t>
            </w:r>
          </w:p>
        </w:tc>
        <w:tc>
          <w:tcPr>
            <w:tcW w:w="197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r>
      <w:tr w:rsidR="001119C5" w:rsidRPr="001F30E4" w:rsidTr="00886848">
        <w:trPr>
          <w:trHeight w:val="1520"/>
        </w:trPr>
        <w:tc>
          <w:tcPr>
            <w:tcW w:w="1780"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Finančná komisia</w:t>
            </w:r>
          </w:p>
          <w:p w:rsidR="001119C5" w:rsidRPr="001F30E4" w:rsidRDefault="001119C5" w:rsidP="006B6A6D">
            <w:pPr>
              <w:spacing w:line="276" w:lineRule="auto"/>
              <w:rPr>
                <w:rFonts w:ascii="Arial" w:hAnsi="Arial" w:cs="Arial"/>
                <w:lang w:eastAsia="en-US"/>
              </w:rPr>
            </w:pPr>
          </w:p>
          <w:p w:rsidR="001119C5" w:rsidRPr="001F30E4" w:rsidRDefault="001119C5" w:rsidP="006B6A6D">
            <w:pPr>
              <w:spacing w:line="276" w:lineRule="auto"/>
              <w:rPr>
                <w:rFonts w:ascii="Arial" w:hAnsi="Arial" w:cs="Arial"/>
                <w:lang w:eastAsia="en-US"/>
              </w:rPr>
            </w:pPr>
          </w:p>
        </w:tc>
        <w:tc>
          <w:tcPr>
            <w:tcW w:w="1617" w:type="dxa"/>
            <w:tcBorders>
              <w:top w:val="nil"/>
              <w:left w:val="nil"/>
              <w:bottom w:val="single" w:sz="4"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Materiál bol prerokovaný </w:t>
            </w:r>
          </w:p>
        </w:tc>
        <w:tc>
          <w:tcPr>
            <w:tcW w:w="1785" w:type="dxa"/>
            <w:tcBorders>
              <w:top w:val="nil"/>
              <w:left w:val="nil"/>
              <w:bottom w:val="single" w:sz="4" w:space="0" w:color="auto"/>
              <w:right w:val="single" w:sz="8" w:space="0" w:color="auto"/>
            </w:tcBorders>
            <w:tcMar>
              <w:top w:w="0" w:type="dxa"/>
              <w:left w:w="108" w:type="dxa"/>
              <w:bottom w:w="0" w:type="dxa"/>
              <w:right w:w="108" w:type="dxa"/>
            </w:tcMar>
            <w:hideMark/>
          </w:tcPr>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Prítomní  </w:t>
            </w:r>
            <w:r w:rsidR="00063DB1" w:rsidRPr="001F30E4">
              <w:rPr>
                <w:rFonts w:ascii="Arial" w:hAnsi="Arial" w:cs="Arial"/>
                <w:lang w:eastAsia="en-US"/>
              </w:rPr>
              <w:t>6</w:t>
            </w:r>
            <w:r w:rsidRPr="001F30E4">
              <w:rPr>
                <w:rFonts w:ascii="Arial" w:hAnsi="Arial" w:cs="Arial"/>
                <w:lang w:eastAsia="en-US"/>
              </w:rPr>
              <w:t xml:space="preserve">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Za      </w:t>
            </w:r>
            <w:r w:rsidR="00063DB1" w:rsidRPr="001F30E4">
              <w:rPr>
                <w:rFonts w:ascii="Arial" w:hAnsi="Arial" w:cs="Arial"/>
                <w:lang w:eastAsia="en-US"/>
              </w:rPr>
              <w:t>6</w:t>
            </w:r>
            <w:r w:rsidRPr="001F30E4">
              <w:rPr>
                <w:rFonts w:ascii="Arial" w:hAnsi="Arial" w:cs="Arial"/>
                <w:lang w:eastAsia="en-US"/>
              </w:rPr>
              <w:t xml:space="preserve">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Proti    </w:t>
            </w:r>
            <w:r w:rsidR="00063DB1" w:rsidRPr="001F30E4">
              <w:rPr>
                <w:rFonts w:ascii="Arial" w:hAnsi="Arial" w:cs="Arial"/>
                <w:lang w:eastAsia="en-US"/>
              </w:rPr>
              <w:t>0</w:t>
            </w:r>
            <w:r w:rsidRPr="001F30E4">
              <w:rPr>
                <w:rFonts w:ascii="Arial" w:hAnsi="Arial" w:cs="Arial"/>
                <w:lang w:eastAsia="en-US"/>
              </w:rPr>
              <w:t xml:space="preserve">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Zdržal sa </w:t>
            </w:r>
            <w:r w:rsidR="00063DB1" w:rsidRPr="001F30E4">
              <w:rPr>
                <w:rFonts w:ascii="Arial" w:hAnsi="Arial" w:cs="Arial"/>
                <w:lang w:eastAsia="en-US"/>
              </w:rPr>
              <w:t>0</w:t>
            </w:r>
            <w:r w:rsidRPr="001F30E4">
              <w:rPr>
                <w:rFonts w:ascii="Arial" w:hAnsi="Arial" w:cs="Arial"/>
                <w:lang w:eastAsia="en-US"/>
              </w:rPr>
              <w:t xml:space="preserve">    </w:t>
            </w:r>
          </w:p>
          <w:p w:rsidR="00712EBB" w:rsidRPr="001F30E4" w:rsidRDefault="001119C5" w:rsidP="00712EBB">
            <w:pPr>
              <w:spacing w:line="276" w:lineRule="auto"/>
              <w:jc w:val="both"/>
              <w:rPr>
                <w:rFonts w:ascii="Arial" w:hAnsi="Arial" w:cs="Arial"/>
                <w:lang w:eastAsia="en-US"/>
              </w:rPr>
            </w:pPr>
            <w:r w:rsidRPr="001F30E4">
              <w:rPr>
                <w:rFonts w:ascii="Arial" w:hAnsi="Arial" w:cs="Arial"/>
                <w:lang w:eastAsia="en-US"/>
              </w:rPr>
              <w:t> </w:t>
            </w:r>
          </w:p>
          <w:p w:rsidR="00712EBB" w:rsidRPr="001F30E4" w:rsidRDefault="00712EBB" w:rsidP="00712EBB">
            <w:pPr>
              <w:spacing w:line="276" w:lineRule="auto"/>
              <w:jc w:val="both"/>
              <w:rPr>
                <w:rFonts w:ascii="Arial" w:hAnsi="Arial" w:cs="Arial"/>
                <w:lang w:eastAsia="en-US"/>
              </w:rPr>
            </w:pPr>
          </w:p>
          <w:p w:rsidR="00712EBB" w:rsidRPr="001F30E4" w:rsidRDefault="00712EBB" w:rsidP="00712EBB">
            <w:pPr>
              <w:spacing w:line="276" w:lineRule="auto"/>
              <w:jc w:val="both"/>
              <w:rPr>
                <w:rFonts w:ascii="Arial" w:hAnsi="Arial" w:cs="Arial"/>
                <w:lang w:eastAsia="en-US"/>
              </w:rPr>
            </w:pPr>
          </w:p>
          <w:p w:rsidR="00712EBB" w:rsidRPr="001F30E4" w:rsidRDefault="00712EBB" w:rsidP="00712EBB">
            <w:pPr>
              <w:spacing w:line="276" w:lineRule="auto"/>
              <w:jc w:val="both"/>
              <w:rPr>
                <w:rFonts w:ascii="Arial" w:hAnsi="Arial" w:cs="Arial"/>
                <w:lang w:eastAsia="en-US"/>
              </w:rPr>
            </w:pPr>
          </w:p>
          <w:p w:rsidR="00712EBB" w:rsidRPr="001F30E4" w:rsidRDefault="00712EBB" w:rsidP="00712EBB">
            <w:pPr>
              <w:spacing w:line="276" w:lineRule="auto"/>
              <w:jc w:val="both"/>
              <w:rPr>
                <w:rFonts w:ascii="Arial" w:hAnsi="Arial" w:cs="Arial"/>
                <w:lang w:eastAsia="en-US"/>
              </w:rPr>
            </w:pPr>
          </w:p>
          <w:p w:rsidR="00712EBB" w:rsidRPr="001F30E4" w:rsidRDefault="00712EBB" w:rsidP="00712EBB">
            <w:pPr>
              <w:spacing w:line="276" w:lineRule="auto"/>
              <w:jc w:val="both"/>
              <w:rPr>
                <w:rFonts w:ascii="Arial" w:hAnsi="Arial" w:cs="Arial"/>
                <w:lang w:eastAsia="en-US"/>
              </w:rPr>
            </w:pPr>
          </w:p>
          <w:p w:rsidR="00712EBB" w:rsidRPr="001F30E4" w:rsidRDefault="00712EBB" w:rsidP="00712EBB">
            <w:pPr>
              <w:spacing w:line="276" w:lineRule="auto"/>
              <w:jc w:val="both"/>
              <w:rPr>
                <w:rFonts w:ascii="Arial" w:hAnsi="Arial" w:cs="Arial"/>
                <w:lang w:eastAsia="en-US"/>
              </w:rPr>
            </w:pPr>
            <w:r w:rsidRPr="001F30E4">
              <w:rPr>
                <w:rFonts w:ascii="Arial" w:hAnsi="Arial" w:cs="Arial"/>
                <w:lang w:eastAsia="en-US"/>
              </w:rPr>
              <w:t xml:space="preserve">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 xml:space="preserve"> </w:t>
            </w:r>
          </w:p>
          <w:p w:rsidR="00712EBB" w:rsidRPr="001F30E4" w:rsidRDefault="00712EBB" w:rsidP="006B6A6D">
            <w:pPr>
              <w:spacing w:line="276" w:lineRule="auto"/>
              <w:jc w:val="both"/>
              <w:rPr>
                <w:rFonts w:ascii="Arial" w:hAnsi="Arial" w:cs="Arial"/>
                <w:lang w:eastAsia="en-US"/>
              </w:rPr>
            </w:pPr>
          </w:p>
          <w:p w:rsidR="00712EBB" w:rsidRPr="001F30E4" w:rsidRDefault="00712EBB" w:rsidP="006B6A6D">
            <w:pPr>
              <w:spacing w:line="276" w:lineRule="auto"/>
              <w:jc w:val="both"/>
              <w:rPr>
                <w:rFonts w:ascii="Arial" w:hAnsi="Arial" w:cs="Arial"/>
                <w:lang w:eastAsia="en-US"/>
              </w:rPr>
            </w:pPr>
          </w:p>
          <w:p w:rsidR="00712EBB" w:rsidRPr="001F30E4" w:rsidRDefault="00712EBB" w:rsidP="006B6A6D">
            <w:pPr>
              <w:spacing w:line="276" w:lineRule="auto"/>
              <w:jc w:val="both"/>
              <w:rPr>
                <w:rFonts w:ascii="Arial" w:hAnsi="Arial" w:cs="Arial"/>
                <w:lang w:eastAsia="en-US"/>
              </w:rPr>
            </w:pPr>
          </w:p>
          <w:p w:rsidR="00712EBB" w:rsidRPr="001F30E4" w:rsidRDefault="00712EBB" w:rsidP="006B6A6D">
            <w:pPr>
              <w:spacing w:line="276" w:lineRule="auto"/>
              <w:jc w:val="both"/>
              <w:rPr>
                <w:rFonts w:ascii="Arial" w:hAnsi="Arial" w:cs="Arial"/>
                <w:lang w:eastAsia="en-US"/>
              </w:rPr>
            </w:pPr>
          </w:p>
          <w:p w:rsidR="00712EBB" w:rsidRPr="001F30E4" w:rsidRDefault="00712EBB" w:rsidP="006B6A6D">
            <w:pPr>
              <w:spacing w:line="276" w:lineRule="auto"/>
              <w:jc w:val="both"/>
              <w:rPr>
                <w:rFonts w:ascii="Arial" w:hAnsi="Arial" w:cs="Arial"/>
                <w:lang w:eastAsia="en-US"/>
              </w:rPr>
            </w:pPr>
          </w:p>
          <w:p w:rsidR="00712EBB" w:rsidRDefault="00712EBB" w:rsidP="006B6A6D">
            <w:pPr>
              <w:spacing w:line="276" w:lineRule="auto"/>
              <w:jc w:val="both"/>
              <w:rPr>
                <w:rFonts w:ascii="Arial" w:hAnsi="Arial" w:cs="Arial"/>
                <w:lang w:eastAsia="en-US"/>
              </w:rPr>
            </w:pPr>
          </w:p>
          <w:p w:rsidR="001F30E4" w:rsidRDefault="001F30E4" w:rsidP="006B6A6D">
            <w:pPr>
              <w:spacing w:line="276" w:lineRule="auto"/>
              <w:jc w:val="both"/>
              <w:rPr>
                <w:rFonts w:ascii="Arial" w:hAnsi="Arial" w:cs="Arial"/>
                <w:lang w:eastAsia="en-US"/>
              </w:rPr>
            </w:pPr>
          </w:p>
          <w:p w:rsidR="001F30E4" w:rsidRDefault="001F30E4" w:rsidP="006B6A6D">
            <w:pPr>
              <w:spacing w:line="276" w:lineRule="auto"/>
              <w:jc w:val="both"/>
              <w:rPr>
                <w:rFonts w:ascii="Arial" w:hAnsi="Arial" w:cs="Arial"/>
                <w:lang w:eastAsia="en-US"/>
              </w:rPr>
            </w:pPr>
          </w:p>
          <w:p w:rsidR="001F30E4" w:rsidRDefault="001F30E4" w:rsidP="006B6A6D">
            <w:pPr>
              <w:spacing w:line="276" w:lineRule="auto"/>
              <w:jc w:val="both"/>
              <w:rPr>
                <w:rFonts w:ascii="Arial" w:hAnsi="Arial" w:cs="Arial"/>
                <w:lang w:eastAsia="en-US"/>
              </w:rPr>
            </w:pPr>
          </w:p>
          <w:p w:rsidR="001F30E4" w:rsidRPr="001F30E4" w:rsidRDefault="001F30E4" w:rsidP="006B6A6D">
            <w:pPr>
              <w:spacing w:line="276" w:lineRule="auto"/>
              <w:jc w:val="both"/>
              <w:rPr>
                <w:rFonts w:ascii="Arial" w:hAnsi="Arial" w:cs="Arial"/>
                <w:lang w:eastAsia="en-US"/>
              </w:rPr>
            </w:pPr>
          </w:p>
          <w:p w:rsidR="00712EBB" w:rsidRPr="001F30E4" w:rsidRDefault="00712EBB" w:rsidP="00712EBB">
            <w:pPr>
              <w:spacing w:line="276" w:lineRule="auto"/>
              <w:jc w:val="both"/>
              <w:rPr>
                <w:rFonts w:ascii="Arial" w:hAnsi="Arial" w:cs="Arial"/>
                <w:lang w:eastAsia="en-US"/>
              </w:rPr>
            </w:pPr>
            <w:r w:rsidRPr="001F30E4">
              <w:rPr>
                <w:rFonts w:ascii="Arial" w:hAnsi="Arial" w:cs="Arial"/>
                <w:lang w:eastAsia="en-US"/>
              </w:rPr>
              <w:t xml:space="preserve">Prítomní  6    </w:t>
            </w:r>
          </w:p>
          <w:p w:rsidR="00712EBB" w:rsidRPr="001F30E4" w:rsidRDefault="00712EBB" w:rsidP="00712EBB">
            <w:pPr>
              <w:spacing w:line="276" w:lineRule="auto"/>
              <w:jc w:val="both"/>
              <w:rPr>
                <w:rFonts w:ascii="Arial" w:hAnsi="Arial" w:cs="Arial"/>
                <w:lang w:eastAsia="en-US"/>
              </w:rPr>
            </w:pPr>
            <w:r w:rsidRPr="001F30E4">
              <w:rPr>
                <w:rFonts w:ascii="Arial" w:hAnsi="Arial" w:cs="Arial"/>
                <w:lang w:eastAsia="en-US"/>
              </w:rPr>
              <w:t>Za      </w:t>
            </w:r>
            <w:r w:rsidR="004310BA">
              <w:rPr>
                <w:rFonts w:ascii="Arial" w:hAnsi="Arial" w:cs="Arial"/>
                <w:lang w:eastAsia="en-US"/>
              </w:rPr>
              <w:t xml:space="preserve">   </w:t>
            </w:r>
            <w:r w:rsidRPr="001F30E4">
              <w:rPr>
                <w:rFonts w:ascii="Arial" w:hAnsi="Arial" w:cs="Arial"/>
                <w:lang w:eastAsia="en-US"/>
              </w:rPr>
              <w:t xml:space="preserve">6         </w:t>
            </w:r>
          </w:p>
          <w:p w:rsidR="00712EBB" w:rsidRPr="001F30E4" w:rsidRDefault="00712EBB" w:rsidP="00712EBB">
            <w:pPr>
              <w:spacing w:line="276" w:lineRule="auto"/>
              <w:jc w:val="both"/>
              <w:rPr>
                <w:rFonts w:ascii="Arial" w:hAnsi="Arial" w:cs="Arial"/>
                <w:lang w:eastAsia="en-US"/>
              </w:rPr>
            </w:pPr>
            <w:r w:rsidRPr="001F30E4">
              <w:rPr>
                <w:rFonts w:ascii="Arial" w:hAnsi="Arial" w:cs="Arial"/>
                <w:lang w:eastAsia="en-US"/>
              </w:rPr>
              <w:t xml:space="preserve">Proti    0           </w:t>
            </w:r>
          </w:p>
          <w:p w:rsidR="00712EBB" w:rsidRPr="001F30E4" w:rsidRDefault="00712EBB" w:rsidP="00712EBB">
            <w:pPr>
              <w:spacing w:line="276" w:lineRule="auto"/>
              <w:jc w:val="both"/>
              <w:rPr>
                <w:rFonts w:ascii="Arial" w:hAnsi="Arial" w:cs="Arial"/>
                <w:lang w:eastAsia="en-US"/>
              </w:rPr>
            </w:pPr>
            <w:r w:rsidRPr="001F30E4">
              <w:rPr>
                <w:rFonts w:ascii="Arial" w:hAnsi="Arial" w:cs="Arial"/>
                <w:lang w:eastAsia="en-US"/>
              </w:rPr>
              <w:t xml:space="preserve">Zdržal sa 0    </w:t>
            </w:r>
          </w:p>
          <w:p w:rsidR="00712EBB" w:rsidRPr="001F30E4" w:rsidRDefault="00712EBB" w:rsidP="006B6A6D">
            <w:pPr>
              <w:spacing w:line="276" w:lineRule="auto"/>
              <w:jc w:val="both"/>
              <w:rPr>
                <w:rFonts w:ascii="Arial" w:hAnsi="Arial" w:cs="Arial"/>
                <w:lang w:eastAsia="en-US"/>
              </w:rPr>
            </w:pPr>
          </w:p>
          <w:p w:rsidR="00712EBB" w:rsidRPr="001F30E4" w:rsidRDefault="00712EBB" w:rsidP="006B6A6D">
            <w:pPr>
              <w:spacing w:line="276" w:lineRule="auto"/>
              <w:jc w:val="both"/>
              <w:rPr>
                <w:rFonts w:ascii="Arial" w:hAnsi="Arial" w:cs="Arial"/>
                <w:lang w:eastAsia="en-US"/>
              </w:rPr>
            </w:pPr>
          </w:p>
          <w:p w:rsidR="00712EBB" w:rsidRPr="001F30E4" w:rsidRDefault="00712EBB" w:rsidP="006B6A6D">
            <w:pPr>
              <w:spacing w:line="276" w:lineRule="auto"/>
              <w:jc w:val="both"/>
              <w:rPr>
                <w:rFonts w:ascii="Arial" w:hAnsi="Arial" w:cs="Arial"/>
                <w:lang w:eastAsia="en-US"/>
              </w:rPr>
            </w:pPr>
          </w:p>
        </w:tc>
        <w:tc>
          <w:tcPr>
            <w:tcW w:w="2021" w:type="dxa"/>
            <w:tcBorders>
              <w:top w:val="nil"/>
              <w:left w:val="nil"/>
              <w:bottom w:val="single" w:sz="4" w:space="0" w:color="auto"/>
              <w:right w:val="single" w:sz="8" w:space="0" w:color="auto"/>
            </w:tcBorders>
            <w:tcMar>
              <w:top w:w="0" w:type="dxa"/>
              <w:left w:w="108" w:type="dxa"/>
              <w:bottom w:w="0" w:type="dxa"/>
              <w:right w:w="108" w:type="dxa"/>
            </w:tcMar>
          </w:tcPr>
          <w:p w:rsidR="001119C5" w:rsidRPr="001F30E4" w:rsidRDefault="00063DB1" w:rsidP="001F362D">
            <w:pPr>
              <w:spacing w:line="276" w:lineRule="auto"/>
              <w:rPr>
                <w:rFonts w:ascii="Arial" w:hAnsi="Arial" w:cs="Arial"/>
                <w:lang w:eastAsia="en-US"/>
              </w:rPr>
            </w:pPr>
            <w:r w:rsidRPr="001F30E4">
              <w:rPr>
                <w:rFonts w:ascii="Arial" w:hAnsi="Arial" w:cs="Arial"/>
                <w:lang w:eastAsia="en-US"/>
              </w:rPr>
              <w:t>Odporúča</w:t>
            </w:r>
            <w:r w:rsidR="001F362D" w:rsidRPr="001F30E4">
              <w:rPr>
                <w:rFonts w:ascii="Arial" w:hAnsi="Arial" w:cs="Arial"/>
                <w:lang w:eastAsia="en-US"/>
              </w:rPr>
              <w:t xml:space="preserve"> ZBSK schváliť uznesenie</w:t>
            </w:r>
            <w:r w:rsidR="008F263F" w:rsidRPr="001F30E4">
              <w:rPr>
                <w:rFonts w:ascii="Arial" w:hAnsi="Arial" w:cs="Arial"/>
                <w:lang w:eastAsia="en-US"/>
              </w:rPr>
              <w:t>,</w:t>
            </w:r>
            <w:r w:rsidR="001F362D" w:rsidRPr="001F30E4">
              <w:rPr>
                <w:rFonts w:ascii="Arial" w:hAnsi="Arial" w:cs="Arial"/>
                <w:lang w:eastAsia="en-US"/>
              </w:rPr>
              <w:t xml:space="preserve"> </w:t>
            </w:r>
            <w:r w:rsidR="001F362D" w:rsidRPr="001F30E4">
              <w:rPr>
                <w:rFonts w:ascii="Arial" w:hAnsi="Arial" w:cs="Arial"/>
                <w:b/>
                <w:lang w:eastAsia="en-US"/>
              </w:rPr>
              <w:t>v bode</w:t>
            </w:r>
            <w:r w:rsidR="001F362D" w:rsidRPr="001F30E4">
              <w:rPr>
                <w:rFonts w:ascii="Arial" w:hAnsi="Arial" w:cs="Arial"/>
                <w:lang w:eastAsia="en-US"/>
              </w:rPr>
              <w:t xml:space="preserve"> </w:t>
            </w:r>
            <w:r w:rsidR="001F362D" w:rsidRPr="001F30E4">
              <w:rPr>
                <w:rFonts w:ascii="Arial" w:hAnsi="Arial" w:cs="Arial"/>
                <w:b/>
                <w:lang w:eastAsia="en-US"/>
              </w:rPr>
              <w:t>1</w:t>
            </w:r>
            <w:r w:rsidR="001F362D" w:rsidRPr="001F30E4">
              <w:rPr>
                <w:rFonts w:ascii="Arial" w:hAnsi="Arial" w:cs="Arial"/>
                <w:lang w:eastAsia="en-US"/>
              </w:rPr>
              <w:t xml:space="preserve"> </w:t>
            </w:r>
            <w:r w:rsidR="008F263F" w:rsidRPr="001F30E4">
              <w:rPr>
                <w:rFonts w:ascii="Arial" w:hAnsi="Arial" w:cs="Arial"/>
                <w:lang w:eastAsia="en-US"/>
              </w:rPr>
              <w:t xml:space="preserve">po úprave </w:t>
            </w:r>
            <w:r w:rsidR="001F362D" w:rsidRPr="001F30E4">
              <w:rPr>
                <w:rFonts w:ascii="Arial" w:hAnsi="Arial" w:cs="Arial"/>
                <w:lang w:eastAsia="en-US"/>
              </w:rPr>
              <w:t>iba o pohľadávky vzniknuté do momentu zlúčenia s SOU Energetickým</w:t>
            </w:r>
            <w:r w:rsidRPr="001F30E4">
              <w:rPr>
                <w:rFonts w:ascii="Arial" w:hAnsi="Arial" w:cs="Arial"/>
                <w:lang w:eastAsia="en-US"/>
              </w:rPr>
              <w:t xml:space="preserve"> </w:t>
            </w:r>
            <w:r w:rsidR="001F362D" w:rsidRPr="001F30E4">
              <w:rPr>
                <w:rFonts w:ascii="Arial" w:hAnsi="Arial" w:cs="Arial"/>
                <w:lang w:eastAsia="en-US"/>
              </w:rPr>
              <w:t>pohľadávky</w:t>
            </w:r>
            <w:r w:rsidR="008F263F" w:rsidRPr="001F30E4">
              <w:rPr>
                <w:rFonts w:ascii="Arial" w:hAnsi="Arial" w:cs="Arial"/>
                <w:lang w:eastAsia="en-US"/>
              </w:rPr>
              <w:t xml:space="preserve"> vzniknuté </w:t>
            </w:r>
            <w:r w:rsidR="001F362D" w:rsidRPr="001F30E4">
              <w:rPr>
                <w:rFonts w:ascii="Arial" w:hAnsi="Arial" w:cs="Arial"/>
                <w:lang w:eastAsia="en-US"/>
              </w:rPr>
              <w:t xml:space="preserve"> po tomto dátume odporúča opätovne preveriť a po preverení predložiť na upustenie do ZBSK</w:t>
            </w:r>
          </w:p>
          <w:p w:rsidR="00712EBB" w:rsidRPr="001F30E4" w:rsidRDefault="00712EBB" w:rsidP="001F362D">
            <w:pPr>
              <w:spacing w:line="276" w:lineRule="auto"/>
              <w:rPr>
                <w:rFonts w:ascii="Arial" w:hAnsi="Arial" w:cs="Arial"/>
                <w:lang w:eastAsia="en-US"/>
              </w:rPr>
            </w:pPr>
          </w:p>
          <w:p w:rsidR="00712EBB" w:rsidRPr="001F30E4" w:rsidRDefault="00712EBB" w:rsidP="001F362D">
            <w:pPr>
              <w:spacing w:line="276" w:lineRule="auto"/>
              <w:rPr>
                <w:rFonts w:ascii="Arial" w:hAnsi="Arial" w:cs="Arial"/>
                <w:lang w:eastAsia="en-US"/>
              </w:rPr>
            </w:pPr>
          </w:p>
          <w:p w:rsidR="00712EBB" w:rsidRPr="001F30E4" w:rsidRDefault="00712EBB" w:rsidP="001F362D">
            <w:pPr>
              <w:spacing w:line="276" w:lineRule="auto"/>
              <w:rPr>
                <w:rFonts w:ascii="Arial" w:hAnsi="Arial" w:cs="Arial"/>
                <w:b/>
                <w:lang w:eastAsia="en-US"/>
              </w:rPr>
            </w:pPr>
            <w:r w:rsidRPr="001F30E4">
              <w:rPr>
                <w:rFonts w:ascii="Arial" w:hAnsi="Arial" w:cs="Arial"/>
                <w:lang w:eastAsia="en-US"/>
              </w:rPr>
              <w:t xml:space="preserve">Odporúča ZBSK schváliť uznesenie „pracovný návrh na trvalé upustenie od vymáhania pohľadávok organizácií v zriaďovateľskej pôsobnosti BSK </w:t>
            </w:r>
            <w:r w:rsidRPr="001F30E4">
              <w:rPr>
                <w:rFonts w:ascii="Arial" w:hAnsi="Arial" w:cs="Arial"/>
                <w:b/>
                <w:lang w:eastAsia="en-US"/>
              </w:rPr>
              <w:t>v bode 2 a 3</w:t>
            </w:r>
          </w:p>
          <w:p w:rsidR="00712EBB" w:rsidRPr="001F30E4" w:rsidRDefault="00712EBB" w:rsidP="001F362D">
            <w:pPr>
              <w:spacing w:line="276" w:lineRule="auto"/>
              <w:rPr>
                <w:rFonts w:ascii="Arial" w:hAnsi="Arial" w:cs="Arial"/>
                <w:lang w:eastAsia="en-US"/>
              </w:rPr>
            </w:pPr>
          </w:p>
        </w:tc>
        <w:tc>
          <w:tcPr>
            <w:tcW w:w="1977" w:type="dxa"/>
            <w:tcBorders>
              <w:top w:val="nil"/>
              <w:left w:val="nil"/>
              <w:bottom w:val="single" w:sz="4" w:space="0" w:color="auto"/>
              <w:right w:val="single" w:sz="8" w:space="0" w:color="auto"/>
            </w:tcBorders>
            <w:tcMar>
              <w:top w:w="0" w:type="dxa"/>
              <w:left w:w="108" w:type="dxa"/>
              <w:bottom w:w="0" w:type="dxa"/>
              <w:right w:w="108" w:type="dxa"/>
            </w:tcMar>
          </w:tcPr>
          <w:p w:rsidR="001119C5" w:rsidRPr="001F30E4" w:rsidRDefault="007710A8" w:rsidP="00712EBB">
            <w:pPr>
              <w:spacing w:line="276" w:lineRule="auto"/>
              <w:rPr>
                <w:rFonts w:ascii="Arial" w:hAnsi="Arial" w:cs="Arial"/>
                <w:lang w:eastAsia="en-US"/>
              </w:rPr>
            </w:pPr>
            <w:proofErr w:type="spellStart"/>
            <w:r w:rsidRPr="001F30E4">
              <w:rPr>
                <w:rFonts w:ascii="Arial" w:hAnsi="Arial" w:cs="Arial"/>
                <w:lang w:eastAsia="en-US"/>
              </w:rPr>
              <w:t>Akceptované-</w:t>
            </w:r>
            <w:r w:rsidR="00712EBB" w:rsidRPr="001F30E4">
              <w:rPr>
                <w:rFonts w:ascii="Arial" w:hAnsi="Arial" w:cs="Arial"/>
                <w:lang w:eastAsia="en-US"/>
              </w:rPr>
              <w:t>preverenie</w:t>
            </w:r>
            <w:proofErr w:type="spellEnd"/>
            <w:r w:rsidR="00712EBB" w:rsidRPr="001F30E4">
              <w:rPr>
                <w:rFonts w:ascii="Arial" w:hAnsi="Arial" w:cs="Arial"/>
                <w:lang w:eastAsia="en-US"/>
              </w:rPr>
              <w:t xml:space="preserve"> pohľadávok po zlúčení -nezapracované</w:t>
            </w:r>
          </w:p>
        </w:tc>
      </w:tr>
      <w:tr w:rsidR="001119C5" w:rsidRPr="001F30E4" w:rsidTr="00886848">
        <w:trPr>
          <w:trHeight w:val="1520"/>
        </w:trPr>
        <w:tc>
          <w:tcPr>
            <w:tcW w:w="17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lastRenderedPageBreak/>
              <w:t xml:space="preserve">Komisia </w:t>
            </w:r>
          </w:p>
          <w:p w:rsidR="001119C5" w:rsidRPr="001F30E4" w:rsidRDefault="001119C5" w:rsidP="006B6A6D">
            <w:pPr>
              <w:spacing w:line="276" w:lineRule="auto"/>
              <w:rPr>
                <w:rFonts w:ascii="Arial" w:hAnsi="Arial" w:cs="Arial"/>
                <w:lang w:eastAsia="en-US"/>
              </w:rPr>
            </w:pPr>
            <w:r w:rsidRPr="001F30E4">
              <w:rPr>
                <w:rFonts w:ascii="Arial" w:hAnsi="Arial" w:cs="Arial"/>
                <w:lang w:eastAsia="en-US"/>
              </w:rPr>
              <w:t xml:space="preserve">majetku, investícií a verejného obstarávania </w:t>
            </w:r>
          </w:p>
          <w:p w:rsidR="001119C5" w:rsidRPr="001F30E4" w:rsidRDefault="001119C5" w:rsidP="006B6A6D">
            <w:pPr>
              <w:spacing w:line="276" w:lineRule="auto"/>
              <w:rPr>
                <w:rFonts w:ascii="Arial" w:hAnsi="Arial" w:cs="Arial"/>
                <w:lang w:eastAsia="en-US"/>
              </w:rPr>
            </w:pPr>
          </w:p>
        </w:tc>
        <w:tc>
          <w:tcPr>
            <w:tcW w:w="161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Materiál bol prerokovaný</w:t>
            </w:r>
          </w:p>
        </w:tc>
        <w:tc>
          <w:tcPr>
            <w:tcW w:w="178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Prítomní </w:t>
            </w:r>
            <w:r w:rsidR="007710A8" w:rsidRPr="001F30E4">
              <w:rPr>
                <w:rFonts w:ascii="Arial" w:hAnsi="Arial" w:cs="Arial"/>
                <w:lang w:eastAsia="en-US"/>
              </w:rPr>
              <w:t>4</w:t>
            </w:r>
            <w:r w:rsidRPr="001F30E4">
              <w:rPr>
                <w:rFonts w:ascii="Arial" w:hAnsi="Arial" w:cs="Arial"/>
                <w:lang w:eastAsia="en-US"/>
              </w:rPr>
              <w:t xml:space="preserve">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Za   </w:t>
            </w:r>
            <w:r w:rsidR="007710A8" w:rsidRPr="001F30E4">
              <w:rPr>
                <w:rFonts w:ascii="Arial" w:hAnsi="Arial" w:cs="Arial"/>
                <w:lang w:eastAsia="en-US"/>
              </w:rPr>
              <w:t>4</w:t>
            </w:r>
            <w:r w:rsidRPr="001F30E4">
              <w:rPr>
                <w:rFonts w:ascii="Arial" w:hAnsi="Arial" w:cs="Arial"/>
                <w:lang w:eastAsia="en-US"/>
              </w:rPr>
              <w:t xml:space="preserve">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Proti  </w:t>
            </w:r>
            <w:r w:rsidR="007710A8" w:rsidRPr="001F30E4">
              <w:rPr>
                <w:rFonts w:ascii="Arial" w:hAnsi="Arial" w:cs="Arial"/>
                <w:lang w:eastAsia="en-US"/>
              </w:rPr>
              <w:t>0</w:t>
            </w:r>
            <w:r w:rsidRPr="001F30E4">
              <w:rPr>
                <w:rFonts w:ascii="Arial" w:hAnsi="Arial" w:cs="Arial"/>
                <w:lang w:eastAsia="en-US"/>
              </w:rPr>
              <w:t xml:space="preserve">             </w:t>
            </w:r>
          </w:p>
          <w:p w:rsidR="001119C5" w:rsidRPr="001F30E4" w:rsidRDefault="001119C5" w:rsidP="006B6A6D">
            <w:pPr>
              <w:spacing w:line="276" w:lineRule="auto"/>
              <w:jc w:val="both"/>
              <w:rPr>
                <w:rFonts w:ascii="Arial" w:hAnsi="Arial" w:cs="Arial"/>
                <w:lang w:eastAsia="en-US"/>
              </w:rPr>
            </w:pPr>
            <w:r w:rsidRPr="001F30E4">
              <w:rPr>
                <w:rFonts w:ascii="Arial" w:hAnsi="Arial" w:cs="Arial"/>
                <w:lang w:eastAsia="en-US"/>
              </w:rPr>
              <w:t xml:space="preserve">Zdržal sa     </w:t>
            </w:r>
            <w:r w:rsidR="007710A8" w:rsidRPr="001F30E4">
              <w:rPr>
                <w:rFonts w:ascii="Arial" w:hAnsi="Arial" w:cs="Arial"/>
                <w:lang w:eastAsia="en-US"/>
              </w:rPr>
              <w:t>0</w:t>
            </w:r>
          </w:p>
          <w:p w:rsidR="001119C5" w:rsidRPr="001F30E4" w:rsidRDefault="001119C5" w:rsidP="006B6A6D">
            <w:pPr>
              <w:spacing w:line="276" w:lineRule="auto"/>
              <w:jc w:val="both"/>
              <w:rPr>
                <w:rFonts w:ascii="Arial" w:hAnsi="Arial" w:cs="Arial"/>
                <w:lang w:eastAsia="en-US"/>
              </w:rPr>
            </w:pPr>
          </w:p>
        </w:tc>
        <w:tc>
          <w:tcPr>
            <w:tcW w:w="202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r w:rsidRPr="001F30E4">
              <w:rPr>
                <w:rFonts w:ascii="Arial" w:hAnsi="Arial" w:cs="Arial"/>
                <w:lang w:eastAsia="en-US"/>
              </w:rPr>
              <w:t>Odporúča predložiť na rokovanie ZBSK a schváliť predložený návrh</w:t>
            </w:r>
            <w:r w:rsidR="007710A8" w:rsidRPr="001F30E4">
              <w:rPr>
                <w:rFonts w:ascii="Arial" w:hAnsi="Arial" w:cs="Arial"/>
                <w:lang w:eastAsia="en-US"/>
              </w:rPr>
              <w:t xml:space="preserve"> uznesenia</w:t>
            </w:r>
          </w:p>
        </w:tc>
        <w:tc>
          <w:tcPr>
            <w:tcW w:w="197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19C5" w:rsidRPr="001F30E4" w:rsidRDefault="001119C5" w:rsidP="006B6A6D">
            <w:pPr>
              <w:spacing w:line="276" w:lineRule="auto"/>
              <w:rPr>
                <w:rFonts w:ascii="Arial" w:hAnsi="Arial" w:cs="Arial"/>
                <w:lang w:eastAsia="en-US"/>
              </w:rPr>
            </w:pPr>
          </w:p>
        </w:tc>
      </w:tr>
    </w:tbl>
    <w:p w:rsidR="001119C5" w:rsidRDefault="001119C5" w:rsidP="001119C5"/>
    <w:p w:rsidR="001119C5" w:rsidRDefault="001119C5" w:rsidP="001119C5"/>
    <w:p w:rsidR="001119C5" w:rsidRDefault="001119C5" w:rsidP="001119C5">
      <w:pPr>
        <w:tabs>
          <w:tab w:val="left" w:pos="352"/>
        </w:tabs>
        <w:jc w:val="both"/>
        <w:rPr>
          <w:rFonts w:ascii="Arial" w:hAnsi="Arial"/>
          <w:b/>
          <w:sz w:val="22"/>
          <w:szCs w:val="22"/>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Default="00992105" w:rsidP="00992105">
      <w:pPr>
        <w:rPr>
          <w:rFonts w:ascii="Arial" w:hAnsi="Arial" w:cs="Arial"/>
          <w:b/>
          <w:u w:val="single"/>
        </w:rPr>
      </w:pPr>
    </w:p>
    <w:p w:rsidR="00992105" w:rsidRPr="007018F3" w:rsidRDefault="00992105" w:rsidP="00992105">
      <w:pPr>
        <w:rPr>
          <w:rFonts w:ascii="Arial" w:hAnsi="Arial" w:cs="Arial"/>
          <w:b/>
          <w:u w:val="single"/>
        </w:rPr>
      </w:pPr>
    </w:p>
    <w:p w:rsidR="002D734B" w:rsidRDefault="002D734B" w:rsidP="00992105">
      <w:pPr>
        <w:jc w:val="center"/>
        <w:rPr>
          <w:rFonts w:ascii="Arial" w:hAnsi="Arial" w:cs="Arial"/>
          <w:b/>
        </w:rPr>
      </w:pPr>
    </w:p>
    <w:sectPr w:rsidR="002D734B" w:rsidSect="00611CAA">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FE8" w:rsidRDefault="00497FE8" w:rsidP="00611CAA">
      <w:r>
        <w:separator/>
      </w:r>
    </w:p>
  </w:endnote>
  <w:endnote w:type="continuationSeparator" w:id="0">
    <w:p w:rsidR="00497FE8" w:rsidRDefault="00497FE8" w:rsidP="00611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669" w:rsidRDefault="00643669">
    <w:pPr>
      <w:pStyle w:val="Pta"/>
      <w:jc w:val="right"/>
    </w:pPr>
  </w:p>
  <w:p w:rsidR="00643669" w:rsidRDefault="0064366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FE8" w:rsidRDefault="00497FE8" w:rsidP="00611CAA">
      <w:r>
        <w:separator/>
      </w:r>
    </w:p>
  </w:footnote>
  <w:footnote w:type="continuationSeparator" w:id="0">
    <w:p w:rsidR="00497FE8" w:rsidRDefault="00497FE8" w:rsidP="00611C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E47"/>
    <w:multiLevelType w:val="hybridMultilevel"/>
    <w:tmpl w:val="0C321A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nsid w:val="054144E1"/>
    <w:multiLevelType w:val="hybridMultilevel"/>
    <w:tmpl w:val="CA1E8188"/>
    <w:lvl w:ilvl="0" w:tplc="CD28EB42">
      <w:start w:val="16"/>
      <w:numFmt w:val="bullet"/>
      <w:lvlText w:val="-"/>
      <w:lvlJc w:val="left"/>
      <w:pPr>
        <w:ind w:left="720" w:hanging="360"/>
      </w:pPr>
      <w:rPr>
        <w:rFonts w:ascii="Trebuchet MS" w:eastAsiaTheme="minorHAnsi" w:hAnsi="Trebuchet MS"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F74A1F"/>
    <w:multiLevelType w:val="hybridMultilevel"/>
    <w:tmpl w:val="8F2615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8067496"/>
    <w:multiLevelType w:val="hybridMultilevel"/>
    <w:tmpl w:val="3D601922"/>
    <w:lvl w:ilvl="0" w:tplc="DB981628">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5">
    <w:nsid w:val="11E95D09"/>
    <w:multiLevelType w:val="hybridMultilevel"/>
    <w:tmpl w:val="E5A222B8"/>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nsid w:val="3944370B"/>
    <w:multiLevelType w:val="hybridMultilevel"/>
    <w:tmpl w:val="28D85370"/>
    <w:lvl w:ilvl="0" w:tplc="A4B8B834">
      <w:start w:val="1"/>
      <w:numFmt w:val="upperLetter"/>
      <w:lvlText w:val="%1."/>
      <w:lvlJc w:val="left"/>
      <w:pPr>
        <w:ind w:left="3897" w:hanging="360"/>
      </w:pPr>
      <w:rPr>
        <w:rFonts w:hint="default"/>
      </w:rPr>
    </w:lvl>
    <w:lvl w:ilvl="1" w:tplc="041B0019" w:tentative="1">
      <w:start w:val="1"/>
      <w:numFmt w:val="lowerLetter"/>
      <w:lvlText w:val="%2."/>
      <w:lvlJc w:val="left"/>
      <w:pPr>
        <w:ind w:left="4617" w:hanging="360"/>
      </w:pPr>
    </w:lvl>
    <w:lvl w:ilvl="2" w:tplc="041B001B" w:tentative="1">
      <w:start w:val="1"/>
      <w:numFmt w:val="lowerRoman"/>
      <w:lvlText w:val="%3."/>
      <w:lvlJc w:val="right"/>
      <w:pPr>
        <w:ind w:left="5337" w:hanging="180"/>
      </w:pPr>
    </w:lvl>
    <w:lvl w:ilvl="3" w:tplc="041B000F" w:tentative="1">
      <w:start w:val="1"/>
      <w:numFmt w:val="decimal"/>
      <w:lvlText w:val="%4."/>
      <w:lvlJc w:val="left"/>
      <w:pPr>
        <w:ind w:left="6057" w:hanging="360"/>
      </w:pPr>
    </w:lvl>
    <w:lvl w:ilvl="4" w:tplc="041B0019" w:tentative="1">
      <w:start w:val="1"/>
      <w:numFmt w:val="lowerLetter"/>
      <w:lvlText w:val="%5."/>
      <w:lvlJc w:val="left"/>
      <w:pPr>
        <w:ind w:left="6777" w:hanging="360"/>
      </w:pPr>
    </w:lvl>
    <w:lvl w:ilvl="5" w:tplc="041B001B" w:tentative="1">
      <w:start w:val="1"/>
      <w:numFmt w:val="lowerRoman"/>
      <w:lvlText w:val="%6."/>
      <w:lvlJc w:val="right"/>
      <w:pPr>
        <w:ind w:left="7497" w:hanging="180"/>
      </w:pPr>
    </w:lvl>
    <w:lvl w:ilvl="6" w:tplc="041B000F" w:tentative="1">
      <w:start w:val="1"/>
      <w:numFmt w:val="decimal"/>
      <w:lvlText w:val="%7."/>
      <w:lvlJc w:val="left"/>
      <w:pPr>
        <w:ind w:left="8217" w:hanging="360"/>
      </w:pPr>
    </w:lvl>
    <w:lvl w:ilvl="7" w:tplc="041B0019" w:tentative="1">
      <w:start w:val="1"/>
      <w:numFmt w:val="lowerLetter"/>
      <w:lvlText w:val="%8."/>
      <w:lvlJc w:val="left"/>
      <w:pPr>
        <w:ind w:left="8937" w:hanging="360"/>
      </w:pPr>
    </w:lvl>
    <w:lvl w:ilvl="8" w:tplc="041B001B" w:tentative="1">
      <w:start w:val="1"/>
      <w:numFmt w:val="lowerRoman"/>
      <w:lvlText w:val="%9."/>
      <w:lvlJc w:val="right"/>
      <w:pPr>
        <w:ind w:left="9657" w:hanging="180"/>
      </w:pPr>
    </w:lvl>
  </w:abstractNum>
  <w:abstractNum w:abstractNumId="7">
    <w:nsid w:val="3ADF308E"/>
    <w:multiLevelType w:val="hybridMultilevel"/>
    <w:tmpl w:val="EAB6EEF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B683B2C"/>
    <w:multiLevelType w:val="hybridMultilevel"/>
    <w:tmpl w:val="D9680DF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8582195"/>
    <w:multiLevelType w:val="hybridMultilevel"/>
    <w:tmpl w:val="0C321A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1D76D7B"/>
    <w:multiLevelType w:val="hybridMultilevel"/>
    <w:tmpl w:val="5C2A2C6A"/>
    <w:lvl w:ilvl="0" w:tplc="E1DE9944">
      <w:start w:val="1"/>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2210967"/>
    <w:multiLevelType w:val="hybridMultilevel"/>
    <w:tmpl w:val="77D6C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5816081D"/>
    <w:multiLevelType w:val="hybridMultilevel"/>
    <w:tmpl w:val="D454113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5C9911E7"/>
    <w:multiLevelType w:val="hybridMultilevel"/>
    <w:tmpl w:val="61EE85AA"/>
    <w:lvl w:ilvl="0" w:tplc="5E764AC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6CFB215E"/>
    <w:multiLevelType w:val="hybridMultilevel"/>
    <w:tmpl w:val="B56A36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75FD33CF"/>
    <w:multiLevelType w:val="hybridMultilevel"/>
    <w:tmpl w:val="3AA056CE"/>
    <w:lvl w:ilvl="0" w:tplc="6E8A117C">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6951273"/>
    <w:multiLevelType w:val="hybridMultilevel"/>
    <w:tmpl w:val="AE8476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DD64F2C"/>
    <w:multiLevelType w:val="hybridMultilevel"/>
    <w:tmpl w:val="2FC85302"/>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num w:numId="1">
    <w:abstractNumId w:val="12"/>
  </w:num>
  <w:num w:numId="2">
    <w:abstractNumId w:val="1"/>
  </w:num>
  <w:num w:numId="3">
    <w:abstractNumId w:val="11"/>
  </w:num>
  <w:num w:numId="4">
    <w:abstractNumId w:val="15"/>
  </w:num>
  <w:num w:numId="5">
    <w:abstractNumId w:val="6"/>
  </w:num>
  <w:num w:numId="6">
    <w:abstractNumId w:val="14"/>
  </w:num>
  <w:num w:numId="7">
    <w:abstractNumId w:val="10"/>
  </w:num>
  <w:num w:numId="8">
    <w:abstractNumId w:val="13"/>
  </w:num>
  <w:num w:numId="9">
    <w:abstractNumId w:val="2"/>
  </w:num>
  <w:num w:numId="10">
    <w:abstractNumId w:val="4"/>
  </w:num>
  <w:num w:numId="11">
    <w:abstractNumId w:val="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5"/>
  </w:num>
  <w:num w:numId="15">
    <w:abstractNumId w:val="3"/>
  </w:num>
  <w:num w:numId="16">
    <w:abstractNumId w:val="0"/>
  </w:num>
  <w:num w:numId="17">
    <w:abstractNumId w:val="9"/>
  </w:num>
  <w:num w:numId="18">
    <w:abstractNumId w:val="16"/>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100"/>
    <w:rsid w:val="0002311F"/>
    <w:rsid w:val="00044D08"/>
    <w:rsid w:val="00056E22"/>
    <w:rsid w:val="00063DB1"/>
    <w:rsid w:val="000862E2"/>
    <w:rsid w:val="000865F1"/>
    <w:rsid w:val="00087652"/>
    <w:rsid w:val="000947CA"/>
    <w:rsid w:val="000A4895"/>
    <w:rsid w:val="000A5B8C"/>
    <w:rsid w:val="000A5F30"/>
    <w:rsid w:val="000A6281"/>
    <w:rsid w:val="000B4F58"/>
    <w:rsid w:val="000D4071"/>
    <w:rsid w:val="001014E5"/>
    <w:rsid w:val="001119C5"/>
    <w:rsid w:val="00113D58"/>
    <w:rsid w:val="001146C3"/>
    <w:rsid w:val="00122F37"/>
    <w:rsid w:val="001271C7"/>
    <w:rsid w:val="0013068B"/>
    <w:rsid w:val="001330A6"/>
    <w:rsid w:val="0013393E"/>
    <w:rsid w:val="00143994"/>
    <w:rsid w:val="00171A41"/>
    <w:rsid w:val="00171B67"/>
    <w:rsid w:val="00183CDA"/>
    <w:rsid w:val="00185622"/>
    <w:rsid w:val="001A3344"/>
    <w:rsid w:val="001B5014"/>
    <w:rsid w:val="001B5195"/>
    <w:rsid w:val="001B5A51"/>
    <w:rsid w:val="001C21B9"/>
    <w:rsid w:val="001D1532"/>
    <w:rsid w:val="001E2731"/>
    <w:rsid w:val="001E5DB1"/>
    <w:rsid w:val="001F30E4"/>
    <w:rsid w:val="001F362D"/>
    <w:rsid w:val="001F53D1"/>
    <w:rsid w:val="00203CC2"/>
    <w:rsid w:val="002104C9"/>
    <w:rsid w:val="002338F6"/>
    <w:rsid w:val="00236CC2"/>
    <w:rsid w:val="002370C8"/>
    <w:rsid w:val="00244196"/>
    <w:rsid w:val="00245E43"/>
    <w:rsid w:val="0026189A"/>
    <w:rsid w:val="002679C7"/>
    <w:rsid w:val="00281782"/>
    <w:rsid w:val="00286B87"/>
    <w:rsid w:val="002D734B"/>
    <w:rsid w:val="002E60F4"/>
    <w:rsid w:val="002F67F1"/>
    <w:rsid w:val="003008E1"/>
    <w:rsid w:val="00302210"/>
    <w:rsid w:val="00315313"/>
    <w:rsid w:val="003413C0"/>
    <w:rsid w:val="003558BD"/>
    <w:rsid w:val="0036478A"/>
    <w:rsid w:val="00371ED0"/>
    <w:rsid w:val="003732FD"/>
    <w:rsid w:val="003B719F"/>
    <w:rsid w:val="003E4100"/>
    <w:rsid w:val="004124DD"/>
    <w:rsid w:val="00416077"/>
    <w:rsid w:val="0042012F"/>
    <w:rsid w:val="00425B56"/>
    <w:rsid w:val="004310BA"/>
    <w:rsid w:val="0043228A"/>
    <w:rsid w:val="00436F86"/>
    <w:rsid w:val="004905AC"/>
    <w:rsid w:val="00492719"/>
    <w:rsid w:val="00497FE8"/>
    <w:rsid w:val="004B31C8"/>
    <w:rsid w:val="004C13D4"/>
    <w:rsid w:val="004F2099"/>
    <w:rsid w:val="004F4984"/>
    <w:rsid w:val="005054A1"/>
    <w:rsid w:val="00531596"/>
    <w:rsid w:val="005535A4"/>
    <w:rsid w:val="005719D2"/>
    <w:rsid w:val="00571A4A"/>
    <w:rsid w:val="00581014"/>
    <w:rsid w:val="00584175"/>
    <w:rsid w:val="005A73A7"/>
    <w:rsid w:val="005B67FC"/>
    <w:rsid w:val="005D7462"/>
    <w:rsid w:val="005F03AA"/>
    <w:rsid w:val="005F1FED"/>
    <w:rsid w:val="005F6660"/>
    <w:rsid w:val="006042F5"/>
    <w:rsid w:val="00611CAA"/>
    <w:rsid w:val="00614934"/>
    <w:rsid w:val="00617D46"/>
    <w:rsid w:val="00643669"/>
    <w:rsid w:val="00670836"/>
    <w:rsid w:val="00676754"/>
    <w:rsid w:val="006851B4"/>
    <w:rsid w:val="006872E4"/>
    <w:rsid w:val="00687A3A"/>
    <w:rsid w:val="006A0100"/>
    <w:rsid w:val="006A2373"/>
    <w:rsid w:val="006A2441"/>
    <w:rsid w:val="006A54C6"/>
    <w:rsid w:val="006B6A6D"/>
    <w:rsid w:val="006D0F3A"/>
    <w:rsid w:val="006D709C"/>
    <w:rsid w:val="006E0EAC"/>
    <w:rsid w:val="006F0832"/>
    <w:rsid w:val="006F48B3"/>
    <w:rsid w:val="00707C3A"/>
    <w:rsid w:val="00712AD2"/>
    <w:rsid w:val="00712EBB"/>
    <w:rsid w:val="0072043E"/>
    <w:rsid w:val="007255A0"/>
    <w:rsid w:val="00727CE0"/>
    <w:rsid w:val="0073205C"/>
    <w:rsid w:val="00734158"/>
    <w:rsid w:val="00736067"/>
    <w:rsid w:val="00740DFE"/>
    <w:rsid w:val="00741309"/>
    <w:rsid w:val="007419C4"/>
    <w:rsid w:val="00762943"/>
    <w:rsid w:val="007710A8"/>
    <w:rsid w:val="0079473A"/>
    <w:rsid w:val="007960D3"/>
    <w:rsid w:val="007B2AC4"/>
    <w:rsid w:val="007C40A8"/>
    <w:rsid w:val="007D4E5E"/>
    <w:rsid w:val="007E7564"/>
    <w:rsid w:val="0080126A"/>
    <w:rsid w:val="00801B78"/>
    <w:rsid w:val="00802350"/>
    <w:rsid w:val="008178DF"/>
    <w:rsid w:val="00822C05"/>
    <w:rsid w:val="00830D86"/>
    <w:rsid w:val="0084702C"/>
    <w:rsid w:val="008662BB"/>
    <w:rsid w:val="00870913"/>
    <w:rsid w:val="00874CB9"/>
    <w:rsid w:val="00877423"/>
    <w:rsid w:val="00886848"/>
    <w:rsid w:val="008E3ACB"/>
    <w:rsid w:val="008E5C96"/>
    <w:rsid w:val="008F263F"/>
    <w:rsid w:val="00907254"/>
    <w:rsid w:val="009210EC"/>
    <w:rsid w:val="00926D45"/>
    <w:rsid w:val="00931C02"/>
    <w:rsid w:val="00934C6E"/>
    <w:rsid w:val="00961B0A"/>
    <w:rsid w:val="009674AC"/>
    <w:rsid w:val="00980D8A"/>
    <w:rsid w:val="00986AB1"/>
    <w:rsid w:val="00987847"/>
    <w:rsid w:val="00992105"/>
    <w:rsid w:val="009B390C"/>
    <w:rsid w:val="009B7F48"/>
    <w:rsid w:val="009E2DD5"/>
    <w:rsid w:val="009F6C15"/>
    <w:rsid w:val="00A007CF"/>
    <w:rsid w:val="00A04803"/>
    <w:rsid w:val="00A06352"/>
    <w:rsid w:val="00A06BB8"/>
    <w:rsid w:val="00A139EF"/>
    <w:rsid w:val="00A20709"/>
    <w:rsid w:val="00A34C3E"/>
    <w:rsid w:val="00A4334E"/>
    <w:rsid w:val="00A44AEE"/>
    <w:rsid w:val="00A455AD"/>
    <w:rsid w:val="00A51994"/>
    <w:rsid w:val="00A54F04"/>
    <w:rsid w:val="00A66FA8"/>
    <w:rsid w:val="00A722EF"/>
    <w:rsid w:val="00A74616"/>
    <w:rsid w:val="00A869AA"/>
    <w:rsid w:val="00A9558F"/>
    <w:rsid w:val="00A95D7B"/>
    <w:rsid w:val="00A97282"/>
    <w:rsid w:val="00AA114C"/>
    <w:rsid w:val="00AA40DB"/>
    <w:rsid w:val="00AB1B91"/>
    <w:rsid w:val="00AE739C"/>
    <w:rsid w:val="00AF0B4E"/>
    <w:rsid w:val="00AF1682"/>
    <w:rsid w:val="00AF1C4B"/>
    <w:rsid w:val="00AF33F4"/>
    <w:rsid w:val="00B04877"/>
    <w:rsid w:val="00B06837"/>
    <w:rsid w:val="00B071DF"/>
    <w:rsid w:val="00B132B3"/>
    <w:rsid w:val="00B42931"/>
    <w:rsid w:val="00B61669"/>
    <w:rsid w:val="00B8450F"/>
    <w:rsid w:val="00B87047"/>
    <w:rsid w:val="00B968E5"/>
    <w:rsid w:val="00BA41EA"/>
    <w:rsid w:val="00BD164F"/>
    <w:rsid w:val="00BD4A6A"/>
    <w:rsid w:val="00BD6796"/>
    <w:rsid w:val="00C11CDF"/>
    <w:rsid w:val="00C162BB"/>
    <w:rsid w:val="00C46EF8"/>
    <w:rsid w:val="00C61807"/>
    <w:rsid w:val="00C6766B"/>
    <w:rsid w:val="00C7596D"/>
    <w:rsid w:val="00C84DE3"/>
    <w:rsid w:val="00C9680E"/>
    <w:rsid w:val="00CA7F40"/>
    <w:rsid w:val="00CC170D"/>
    <w:rsid w:val="00CD2078"/>
    <w:rsid w:val="00CE44B0"/>
    <w:rsid w:val="00CE6C41"/>
    <w:rsid w:val="00CF5037"/>
    <w:rsid w:val="00D135CE"/>
    <w:rsid w:val="00D24E6A"/>
    <w:rsid w:val="00D533DC"/>
    <w:rsid w:val="00D707E8"/>
    <w:rsid w:val="00D72A8C"/>
    <w:rsid w:val="00D74A71"/>
    <w:rsid w:val="00DB06B1"/>
    <w:rsid w:val="00DB7F9D"/>
    <w:rsid w:val="00DD1B1C"/>
    <w:rsid w:val="00DD5C65"/>
    <w:rsid w:val="00DF4A8F"/>
    <w:rsid w:val="00E00A7F"/>
    <w:rsid w:val="00E20185"/>
    <w:rsid w:val="00E448B2"/>
    <w:rsid w:val="00E62049"/>
    <w:rsid w:val="00E65378"/>
    <w:rsid w:val="00E93900"/>
    <w:rsid w:val="00EA7128"/>
    <w:rsid w:val="00EB4959"/>
    <w:rsid w:val="00EB71A3"/>
    <w:rsid w:val="00EC25CD"/>
    <w:rsid w:val="00ED45DE"/>
    <w:rsid w:val="00ED5471"/>
    <w:rsid w:val="00EE0E9F"/>
    <w:rsid w:val="00EE6C5E"/>
    <w:rsid w:val="00F05337"/>
    <w:rsid w:val="00F07140"/>
    <w:rsid w:val="00F10896"/>
    <w:rsid w:val="00F409B3"/>
    <w:rsid w:val="00F652E0"/>
    <w:rsid w:val="00F80237"/>
    <w:rsid w:val="00F859F5"/>
    <w:rsid w:val="00F91A84"/>
    <w:rsid w:val="00F921B9"/>
    <w:rsid w:val="00FD01EA"/>
    <w:rsid w:val="00FF55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A97282"/>
    <w:rPr>
      <w:rFonts w:ascii="Tahoma" w:hAnsi="Tahoma" w:cs="Tahoma"/>
      <w:sz w:val="16"/>
      <w:szCs w:val="16"/>
    </w:rPr>
  </w:style>
  <w:style w:type="character" w:customStyle="1" w:styleId="TextbublinyChar">
    <w:name w:val="Text bubliny Char"/>
    <w:basedOn w:val="Predvolenpsmoodseku"/>
    <w:link w:val="Textbubliny"/>
    <w:uiPriority w:val="99"/>
    <w:semiHidden/>
    <w:rsid w:val="00A97282"/>
    <w:rPr>
      <w:rFonts w:ascii="Tahoma" w:eastAsia="Times New Roman" w:hAnsi="Tahoma" w:cs="Tahoma"/>
      <w:sz w:val="16"/>
      <w:szCs w:val="16"/>
      <w:lang w:eastAsia="sk-SK"/>
    </w:rPr>
  </w:style>
  <w:style w:type="character" w:customStyle="1" w:styleId="ra">
    <w:name w:val="ra"/>
    <w:basedOn w:val="Predvolenpsmoodseku"/>
    <w:rsid w:val="00926D45"/>
  </w:style>
  <w:style w:type="paragraph" w:styleId="Hlavika">
    <w:name w:val="header"/>
    <w:basedOn w:val="Normlny"/>
    <w:link w:val="HlavikaChar"/>
    <w:uiPriority w:val="99"/>
    <w:unhideWhenUsed/>
    <w:rsid w:val="00611CAA"/>
    <w:pPr>
      <w:tabs>
        <w:tab w:val="center" w:pos="4536"/>
        <w:tab w:val="right" w:pos="9072"/>
      </w:tabs>
    </w:pPr>
  </w:style>
  <w:style w:type="character" w:customStyle="1" w:styleId="HlavikaChar">
    <w:name w:val="Hlavička Char"/>
    <w:basedOn w:val="Predvolenpsmoodseku"/>
    <w:link w:val="Hlavika"/>
    <w:uiPriority w:val="99"/>
    <w:rsid w:val="00611CA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11CAA"/>
    <w:pPr>
      <w:tabs>
        <w:tab w:val="center" w:pos="4536"/>
        <w:tab w:val="right" w:pos="9072"/>
      </w:tabs>
    </w:pPr>
  </w:style>
  <w:style w:type="character" w:customStyle="1" w:styleId="PtaChar">
    <w:name w:val="Päta Char"/>
    <w:basedOn w:val="Predvolenpsmoodseku"/>
    <w:link w:val="Pta"/>
    <w:uiPriority w:val="99"/>
    <w:rsid w:val="00611CAA"/>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A95D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A97282"/>
    <w:rPr>
      <w:rFonts w:ascii="Tahoma" w:hAnsi="Tahoma" w:cs="Tahoma"/>
      <w:sz w:val="16"/>
      <w:szCs w:val="16"/>
    </w:rPr>
  </w:style>
  <w:style w:type="character" w:customStyle="1" w:styleId="TextbublinyChar">
    <w:name w:val="Text bubliny Char"/>
    <w:basedOn w:val="Predvolenpsmoodseku"/>
    <w:link w:val="Textbubliny"/>
    <w:uiPriority w:val="99"/>
    <w:semiHidden/>
    <w:rsid w:val="00A97282"/>
    <w:rPr>
      <w:rFonts w:ascii="Tahoma" w:eastAsia="Times New Roman" w:hAnsi="Tahoma" w:cs="Tahoma"/>
      <w:sz w:val="16"/>
      <w:szCs w:val="16"/>
      <w:lang w:eastAsia="sk-SK"/>
    </w:rPr>
  </w:style>
  <w:style w:type="character" w:customStyle="1" w:styleId="ra">
    <w:name w:val="ra"/>
    <w:basedOn w:val="Predvolenpsmoodseku"/>
    <w:rsid w:val="00926D45"/>
  </w:style>
  <w:style w:type="paragraph" w:styleId="Hlavika">
    <w:name w:val="header"/>
    <w:basedOn w:val="Normlny"/>
    <w:link w:val="HlavikaChar"/>
    <w:uiPriority w:val="99"/>
    <w:unhideWhenUsed/>
    <w:rsid w:val="00611CAA"/>
    <w:pPr>
      <w:tabs>
        <w:tab w:val="center" w:pos="4536"/>
        <w:tab w:val="right" w:pos="9072"/>
      </w:tabs>
    </w:pPr>
  </w:style>
  <w:style w:type="character" w:customStyle="1" w:styleId="HlavikaChar">
    <w:name w:val="Hlavička Char"/>
    <w:basedOn w:val="Predvolenpsmoodseku"/>
    <w:link w:val="Hlavika"/>
    <w:uiPriority w:val="99"/>
    <w:rsid w:val="00611CA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11CAA"/>
    <w:pPr>
      <w:tabs>
        <w:tab w:val="center" w:pos="4536"/>
        <w:tab w:val="right" w:pos="9072"/>
      </w:tabs>
    </w:pPr>
  </w:style>
  <w:style w:type="character" w:customStyle="1" w:styleId="PtaChar">
    <w:name w:val="Päta Char"/>
    <w:basedOn w:val="Predvolenpsmoodseku"/>
    <w:link w:val="Pta"/>
    <w:uiPriority w:val="99"/>
    <w:rsid w:val="00611CAA"/>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A95D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dluzis.cz"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C652E-552E-40AF-8832-146BEE9A1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4789</Words>
  <Characters>27303</Characters>
  <Application>Microsoft Office Word</Application>
  <DocSecurity>4</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32028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Mária Demčáková</cp:lastModifiedBy>
  <cp:revision>2</cp:revision>
  <cp:lastPrinted>2015-06-11T10:10:00Z</cp:lastPrinted>
  <dcterms:created xsi:type="dcterms:W3CDTF">2015-06-11T10:20:00Z</dcterms:created>
  <dcterms:modified xsi:type="dcterms:W3CDTF">2015-06-11T10:20:00Z</dcterms:modified>
</cp:coreProperties>
</file>